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DB" w:rsidRPr="001403B7" w:rsidRDefault="00DF17DB" w:rsidP="00DF17DB">
      <w:pPr>
        <w:jc w:val="center"/>
        <w:rPr>
          <w:rFonts w:asciiTheme="minorHAnsi" w:hAnsiTheme="minorHAnsi" w:cstheme="minorHAnsi"/>
          <w:b/>
          <w:bCs/>
          <w:smallCaps/>
          <w:color w:val="000000"/>
        </w:rPr>
      </w:pPr>
    </w:p>
    <w:p w:rsidR="00DF17DB" w:rsidRPr="001403B7" w:rsidRDefault="00DF17DB" w:rsidP="00DF17DB">
      <w:pPr>
        <w:jc w:val="center"/>
        <w:rPr>
          <w:rFonts w:asciiTheme="minorHAnsi" w:hAnsiTheme="minorHAnsi" w:cstheme="minorHAnsi"/>
          <w:b/>
          <w:bCs/>
          <w:smallCaps/>
          <w:color w:val="000000"/>
        </w:rPr>
      </w:pPr>
      <w:r w:rsidRPr="001403B7">
        <w:rPr>
          <w:rFonts w:asciiTheme="minorHAnsi" w:hAnsiTheme="minorHAnsi" w:cstheme="minorHAnsi"/>
          <w:b/>
          <w:bCs/>
          <w:smallCaps/>
          <w:color w:val="000000"/>
        </w:rPr>
        <w:t>Acta de Sesión Ordinaria</w:t>
      </w:r>
    </w:p>
    <w:p w:rsidR="00DF17DB" w:rsidRPr="001403B7" w:rsidRDefault="00DF17DB" w:rsidP="00DF17DB">
      <w:pPr>
        <w:jc w:val="center"/>
        <w:rPr>
          <w:rFonts w:asciiTheme="minorHAnsi" w:hAnsiTheme="minorHAnsi" w:cstheme="minorHAnsi"/>
          <w:b/>
          <w:bCs/>
          <w:smallCaps/>
          <w:color w:val="000000"/>
        </w:rPr>
      </w:pPr>
      <w:r w:rsidRPr="001403B7">
        <w:rPr>
          <w:rFonts w:asciiTheme="minorHAnsi" w:hAnsiTheme="minorHAnsi" w:cstheme="minorHAnsi"/>
          <w:b/>
          <w:bCs/>
          <w:smallCaps/>
          <w:color w:val="000000"/>
        </w:rPr>
        <w:t>Comité de Participación Social del Sistema Anticorrupción del Estado de Jalisco</w:t>
      </w:r>
    </w:p>
    <w:p w:rsidR="00DF17DB" w:rsidRPr="001403B7" w:rsidRDefault="00DF17DB" w:rsidP="00DF17DB">
      <w:pPr>
        <w:jc w:val="center"/>
        <w:rPr>
          <w:rFonts w:asciiTheme="minorHAnsi" w:hAnsiTheme="minorHAnsi" w:cstheme="minorHAnsi"/>
          <w:b/>
          <w:bCs/>
          <w:smallCaps/>
          <w:color w:val="000000"/>
        </w:rPr>
      </w:pPr>
      <w:r w:rsidRPr="001403B7">
        <w:rPr>
          <w:rFonts w:asciiTheme="minorHAnsi" w:hAnsiTheme="minorHAnsi" w:cstheme="minorHAnsi"/>
          <w:b/>
          <w:bCs/>
          <w:smallCaps/>
          <w:color w:val="000000"/>
        </w:rPr>
        <w:t>28 de febrero de 2022</w:t>
      </w:r>
    </w:p>
    <w:p w:rsidR="00DF17DB" w:rsidRPr="001403B7" w:rsidRDefault="00DF17DB" w:rsidP="00DF17DB">
      <w:pPr>
        <w:rPr>
          <w:rFonts w:asciiTheme="minorHAnsi" w:hAnsiTheme="minorHAnsi" w:cstheme="minorHAnsi"/>
          <w:b/>
          <w:bCs/>
          <w:smallCaps/>
          <w:color w:val="000000"/>
        </w:rPr>
      </w:pPr>
    </w:p>
    <w:p w:rsidR="00DF17DB" w:rsidRPr="001403B7" w:rsidRDefault="00DF17DB" w:rsidP="00D0621D">
      <w:pPr>
        <w:pStyle w:val="1"/>
        <w:spacing w:line="240" w:lineRule="auto"/>
        <w:ind w:firstLine="0"/>
        <w:rPr>
          <w:rFonts w:asciiTheme="minorHAnsi" w:hAnsiTheme="minorHAnsi" w:cstheme="minorHAnsi"/>
          <w:sz w:val="22"/>
          <w:szCs w:val="22"/>
        </w:rPr>
      </w:pPr>
      <w:r w:rsidRPr="001403B7">
        <w:rPr>
          <w:rFonts w:asciiTheme="minorHAnsi" w:hAnsiTheme="minorHAnsi" w:cstheme="minorHAnsi"/>
          <w:sz w:val="22"/>
          <w:szCs w:val="22"/>
        </w:rPr>
        <w:t>En la S</w:t>
      </w:r>
      <w:r w:rsidR="006959F2">
        <w:rPr>
          <w:rFonts w:asciiTheme="minorHAnsi" w:hAnsiTheme="minorHAnsi" w:cstheme="minorHAnsi"/>
          <w:sz w:val="22"/>
          <w:szCs w:val="22"/>
          <w:lang w:val="es-MX"/>
        </w:rPr>
        <w:t xml:space="preserve">ala </w:t>
      </w:r>
      <w:r w:rsidRPr="001403B7">
        <w:rPr>
          <w:rFonts w:asciiTheme="minorHAnsi" w:hAnsiTheme="minorHAnsi" w:cstheme="minorHAnsi"/>
          <w:sz w:val="22"/>
          <w:szCs w:val="22"/>
          <w:lang w:val="es-MX"/>
        </w:rPr>
        <w:t>de Juntas de la Secretaría Ejecutiva del Sistema Estatal Anticorrupción del Estado de Jalisco</w:t>
      </w:r>
      <w:r w:rsidR="004414B9">
        <w:rPr>
          <w:rFonts w:asciiTheme="minorHAnsi" w:hAnsiTheme="minorHAnsi" w:cstheme="minorHAnsi"/>
          <w:sz w:val="22"/>
          <w:szCs w:val="22"/>
          <w:lang w:val="es-MX"/>
        </w:rPr>
        <w:t>,</w:t>
      </w:r>
      <w:r w:rsidRPr="001403B7">
        <w:rPr>
          <w:rFonts w:asciiTheme="minorHAnsi" w:hAnsiTheme="minorHAnsi" w:cstheme="minorHAnsi"/>
          <w:sz w:val="22"/>
          <w:szCs w:val="22"/>
          <w:lang w:val="es-MX"/>
        </w:rPr>
        <w:t xml:space="preserve"> ubicada en la Avenida de los Arcos 767 (setecientos sesenta y siete), en </w:t>
      </w:r>
      <w:r w:rsidRPr="001403B7">
        <w:rPr>
          <w:rFonts w:asciiTheme="minorHAnsi" w:hAnsiTheme="minorHAnsi" w:cstheme="minorHAnsi"/>
          <w:sz w:val="22"/>
          <w:szCs w:val="22"/>
        </w:rPr>
        <w:t xml:space="preserve">Guadalajara, Jalisco, siendo las 13:10  trece horas con diez minutos del martes 28 veintiocho de febrero de 2022 dos mil veintidós, se celebró la </w:t>
      </w:r>
      <w:r w:rsidRPr="001403B7">
        <w:rPr>
          <w:rFonts w:asciiTheme="minorHAnsi" w:hAnsiTheme="minorHAnsi" w:cstheme="minorHAnsi"/>
          <w:b/>
          <w:sz w:val="22"/>
          <w:szCs w:val="22"/>
        </w:rPr>
        <w:t>Quinta Sesión Ordinaria</w:t>
      </w:r>
      <w:r w:rsidRPr="001403B7">
        <w:rPr>
          <w:rFonts w:asciiTheme="minorHAnsi" w:hAnsiTheme="minorHAnsi" w:cstheme="minorHAnsi"/>
          <w:sz w:val="22"/>
          <w:szCs w:val="22"/>
        </w:rPr>
        <w:t xml:space="preserve"> del Comité de Participació</w:t>
      </w:r>
      <w:r w:rsidRPr="001403B7">
        <w:rPr>
          <w:rFonts w:asciiTheme="minorHAnsi" w:eastAsia="Calibri" w:hAnsiTheme="minorHAnsi" w:cstheme="minorHAnsi"/>
          <w:sz w:val="22"/>
          <w:szCs w:val="22"/>
        </w:rPr>
        <w:t xml:space="preserve">n </w:t>
      </w:r>
      <w:r w:rsidRPr="001403B7">
        <w:rPr>
          <w:rFonts w:asciiTheme="minorHAnsi" w:eastAsia="Calibri" w:hAnsiTheme="minorHAnsi" w:cstheme="minorHAnsi"/>
          <w:sz w:val="22"/>
          <w:szCs w:val="22"/>
          <w:highlight w:val="white"/>
        </w:rPr>
        <w:t xml:space="preserve">Social </w:t>
      </w:r>
      <w:r w:rsidR="00F02BFC">
        <w:rPr>
          <w:rFonts w:asciiTheme="minorHAnsi" w:eastAsia="Calibri" w:hAnsiTheme="minorHAnsi" w:cstheme="minorHAnsi"/>
          <w:sz w:val="22"/>
          <w:szCs w:val="22"/>
          <w:highlight w:val="white"/>
        </w:rPr>
        <w:t xml:space="preserve">(CPS) </w:t>
      </w:r>
      <w:r w:rsidRPr="001403B7">
        <w:rPr>
          <w:rFonts w:asciiTheme="minorHAnsi" w:eastAsia="Calibri" w:hAnsiTheme="minorHAnsi" w:cstheme="minorHAnsi"/>
          <w:sz w:val="22"/>
          <w:szCs w:val="22"/>
          <w:highlight w:val="white"/>
        </w:rPr>
        <w:t xml:space="preserve">del Sistema Estatal </w:t>
      </w:r>
      <w:r w:rsidRPr="001403B7">
        <w:rPr>
          <w:rFonts w:asciiTheme="minorHAnsi" w:eastAsia="Calibri" w:hAnsiTheme="minorHAnsi" w:cstheme="minorHAnsi"/>
          <w:sz w:val="22"/>
          <w:szCs w:val="22"/>
        </w:rPr>
        <w:t>Anticorrupción del Estado de Jalisco</w:t>
      </w:r>
      <w:r w:rsidRPr="001403B7">
        <w:rPr>
          <w:rFonts w:asciiTheme="minorHAnsi" w:hAnsiTheme="minorHAnsi" w:cstheme="minorHAnsi"/>
          <w:sz w:val="22"/>
          <w:szCs w:val="22"/>
        </w:rPr>
        <w:t xml:space="preserve">, convocada y presidida por el </w:t>
      </w:r>
      <w:r w:rsidR="00F02BFC">
        <w:rPr>
          <w:rFonts w:asciiTheme="minorHAnsi" w:hAnsiTheme="minorHAnsi" w:cstheme="minorHAnsi"/>
          <w:sz w:val="22"/>
          <w:szCs w:val="22"/>
        </w:rPr>
        <w:t>d</w:t>
      </w:r>
      <w:r w:rsidR="00F02BFC" w:rsidRPr="001403B7">
        <w:rPr>
          <w:rFonts w:asciiTheme="minorHAnsi" w:hAnsiTheme="minorHAnsi" w:cstheme="minorHAnsi"/>
          <w:sz w:val="22"/>
          <w:szCs w:val="22"/>
        </w:rPr>
        <w:t xml:space="preserve">octor </w:t>
      </w:r>
      <w:r w:rsidRPr="001403B7">
        <w:rPr>
          <w:rFonts w:asciiTheme="minorHAnsi" w:hAnsiTheme="minorHAnsi" w:cstheme="minorHAnsi"/>
          <w:sz w:val="22"/>
          <w:szCs w:val="22"/>
        </w:rPr>
        <w:t xml:space="preserve">Jesús Ibarra Cárdenas, en su carácter de </w:t>
      </w:r>
      <w:r w:rsidRPr="001403B7">
        <w:rPr>
          <w:rFonts w:asciiTheme="minorHAnsi" w:hAnsiTheme="minorHAnsi" w:cstheme="minorHAnsi"/>
          <w:b/>
          <w:sz w:val="22"/>
          <w:szCs w:val="22"/>
        </w:rPr>
        <w:t>Presidente</w:t>
      </w:r>
      <w:r w:rsidR="00D0621D" w:rsidRPr="001403B7">
        <w:rPr>
          <w:rFonts w:asciiTheme="minorHAnsi" w:hAnsiTheme="minorHAnsi" w:cstheme="minorHAnsi"/>
          <w:sz w:val="22"/>
          <w:szCs w:val="22"/>
        </w:rPr>
        <w:t xml:space="preserve"> del Comité.</w:t>
      </w:r>
    </w:p>
    <w:p w:rsidR="00F02BFC" w:rsidRDefault="00F02BFC" w:rsidP="00BF1887">
      <w:pPr>
        <w:pStyle w:val="1"/>
        <w:spacing w:line="240" w:lineRule="auto"/>
        <w:ind w:firstLine="0"/>
        <w:rPr>
          <w:rFonts w:asciiTheme="minorHAnsi" w:hAnsiTheme="minorHAnsi" w:cstheme="minorHAnsi"/>
          <w:sz w:val="22"/>
          <w:szCs w:val="22"/>
        </w:rPr>
      </w:pPr>
    </w:p>
    <w:p w:rsidR="00DF17DB" w:rsidRPr="00BF1887" w:rsidRDefault="00F02BFC" w:rsidP="00BF1887">
      <w:pPr>
        <w:pStyle w:val="1"/>
        <w:spacing w:line="240" w:lineRule="auto"/>
        <w:ind w:firstLine="0"/>
        <w:rPr>
          <w:rFonts w:asciiTheme="minorHAnsi" w:hAnsiTheme="minorHAnsi" w:cstheme="minorHAnsi"/>
          <w:szCs w:val="24"/>
        </w:rPr>
      </w:pPr>
      <w:r w:rsidRPr="00BF1887">
        <w:rPr>
          <w:rFonts w:asciiTheme="minorHAnsi" w:hAnsiTheme="minorHAnsi" w:cstheme="minorHAnsi"/>
          <w:b/>
          <w:szCs w:val="24"/>
        </w:rPr>
        <w:t xml:space="preserve">I. </w:t>
      </w:r>
      <w:r w:rsidR="00DF17DB" w:rsidRPr="00BF1887">
        <w:rPr>
          <w:rFonts w:asciiTheme="minorHAnsi" w:hAnsiTheme="minorHAnsi" w:cstheme="minorHAnsi"/>
          <w:b/>
          <w:szCs w:val="24"/>
        </w:rPr>
        <w:t xml:space="preserve">Lista de </w:t>
      </w:r>
      <w:r w:rsidR="00246185">
        <w:rPr>
          <w:rFonts w:asciiTheme="minorHAnsi" w:hAnsiTheme="minorHAnsi" w:cstheme="minorHAnsi"/>
          <w:b/>
          <w:szCs w:val="24"/>
        </w:rPr>
        <w:t>a</w:t>
      </w:r>
      <w:r w:rsidR="00246185" w:rsidRPr="00BF1887">
        <w:rPr>
          <w:rFonts w:asciiTheme="minorHAnsi" w:hAnsiTheme="minorHAnsi" w:cstheme="minorHAnsi"/>
          <w:b/>
          <w:szCs w:val="24"/>
        </w:rPr>
        <w:t>sistencia</w:t>
      </w:r>
    </w:p>
    <w:p w:rsidR="00DF17DB" w:rsidRPr="001403B7" w:rsidRDefault="00DF17DB" w:rsidP="00DF17DB">
      <w:pPr>
        <w:pStyle w:val="1"/>
        <w:spacing w:line="240" w:lineRule="auto"/>
        <w:ind w:firstLine="0"/>
        <w:rPr>
          <w:rFonts w:asciiTheme="minorHAnsi" w:hAnsiTheme="minorHAnsi" w:cstheme="minorHAnsi"/>
          <w:sz w:val="22"/>
          <w:szCs w:val="22"/>
        </w:rPr>
      </w:pPr>
    </w:p>
    <w:p w:rsidR="00DF17DB" w:rsidRPr="001403B7" w:rsidRDefault="00DF17DB" w:rsidP="00DF17DB">
      <w:pPr>
        <w:pStyle w:val="1"/>
        <w:spacing w:line="240" w:lineRule="auto"/>
        <w:ind w:firstLine="0"/>
        <w:rPr>
          <w:rFonts w:asciiTheme="minorHAnsi" w:hAnsiTheme="minorHAnsi" w:cstheme="minorHAnsi"/>
          <w:b/>
          <w:sz w:val="22"/>
          <w:szCs w:val="22"/>
        </w:rPr>
      </w:pPr>
      <w:r w:rsidRPr="001403B7">
        <w:rPr>
          <w:rFonts w:asciiTheme="minorHAnsi" w:hAnsiTheme="minorHAnsi" w:cstheme="minorHAnsi"/>
          <w:sz w:val="22"/>
          <w:szCs w:val="22"/>
        </w:rPr>
        <w:t xml:space="preserve">En primer término, el Presidente del </w:t>
      </w:r>
      <w:r w:rsidR="00F02BFC">
        <w:rPr>
          <w:rFonts w:asciiTheme="minorHAnsi" w:hAnsiTheme="minorHAnsi" w:cstheme="minorHAnsi"/>
          <w:sz w:val="22"/>
          <w:szCs w:val="22"/>
        </w:rPr>
        <w:t>CPS</w:t>
      </w:r>
      <w:r w:rsidR="00F02BFC" w:rsidRPr="001403B7">
        <w:rPr>
          <w:rFonts w:asciiTheme="minorHAnsi" w:hAnsiTheme="minorHAnsi" w:cstheme="minorHAnsi"/>
          <w:sz w:val="22"/>
          <w:szCs w:val="22"/>
        </w:rPr>
        <w:t xml:space="preserve"> </w:t>
      </w:r>
      <w:r w:rsidRPr="001403B7">
        <w:rPr>
          <w:rFonts w:asciiTheme="minorHAnsi" w:hAnsiTheme="minorHAnsi" w:cstheme="minorHAnsi"/>
          <w:sz w:val="22"/>
          <w:szCs w:val="22"/>
        </w:rPr>
        <w:t xml:space="preserve">solicitó a la </w:t>
      </w:r>
      <w:r w:rsidR="00246185" w:rsidRPr="001403B7">
        <w:rPr>
          <w:rFonts w:asciiTheme="minorHAnsi" w:hAnsiTheme="minorHAnsi" w:cstheme="minorHAnsi"/>
          <w:sz w:val="22"/>
          <w:szCs w:val="22"/>
        </w:rPr>
        <w:t xml:space="preserve">Mtra. Diana Vera Álvarez, </w:t>
      </w:r>
      <w:r w:rsidRPr="001403B7">
        <w:rPr>
          <w:rFonts w:asciiTheme="minorHAnsi" w:hAnsiTheme="minorHAnsi" w:cstheme="minorHAnsi"/>
          <w:sz w:val="22"/>
          <w:szCs w:val="22"/>
        </w:rPr>
        <w:t>Secretaria de Acuerdos</w:t>
      </w:r>
      <w:r w:rsidR="00F02BFC">
        <w:rPr>
          <w:rFonts w:asciiTheme="minorHAnsi" w:hAnsiTheme="minorHAnsi" w:cstheme="minorHAnsi"/>
          <w:sz w:val="22"/>
          <w:szCs w:val="22"/>
        </w:rPr>
        <w:t>,</w:t>
      </w:r>
      <w:r w:rsidRPr="001403B7">
        <w:rPr>
          <w:rFonts w:asciiTheme="minorHAnsi" w:hAnsiTheme="minorHAnsi" w:cstheme="minorHAnsi"/>
          <w:sz w:val="22"/>
          <w:szCs w:val="22"/>
        </w:rPr>
        <w:t xml:space="preserve"> pasara la lista de asistencia entre </w:t>
      </w:r>
      <w:r w:rsidR="005E52DA">
        <w:rPr>
          <w:rFonts w:asciiTheme="minorHAnsi" w:hAnsiTheme="minorHAnsi" w:cstheme="minorHAnsi"/>
          <w:sz w:val="22"/>
          <w:szCs w:val="22"/>
        </w:rPr>
        <w:t>las y los integrantes del Comité</w:t>
      </w:r>
      <w:r w:rsidR="00246185">
        <w:rPr>
          <w:rFonts w:asciiTheme="minorHAnsi" w:hAnsiTheme="minorHAnsi" w:cstheme="minorHAnsi"/>
          <w:sz w:val="22"/>
          <w:szCs w:val="22"/>
        </w:rPr>
        <w:t>; con ello se</w:t>
      </w:r>
      <w:r w:rsidRPr="001403B7">
        <w:rPr>
          <w:rFonts w:asciiTheme="minorHAnsi" w:hAnsiTheme="minorHAnsi" w:cstheme="minorHAnsi"/>
          <w:sz w:val="22"/>
          <w:szCs w:val="22"/>
        </w:rPr>
        <w:t xml:space="preserve"> dio fe de la presencia de</w:t>
      </w:r>
      <w:r w:rsidR="00246185">
        <w:rPr>
          <w:rFonts w:asciiTheme="minorHAnsi" w:hAnsiTheme="minorHAnsi" w:cstheme="minorHAnsi"/>
          <w:sz w:val="22"/>
          <w:szCs w:val="22"/>
        </w:rPr>
        <w:t xml:space="preserve"> las y</w:t>
      </w:r>
      <w:r w:rsidRPr="001403B7">
        <w:rPr>
          <w:rFonts w:asciiTheme="minorHAnsi" w:hAnsiTheme="minorHAnsi" w:cstheme="minorHAnsi"/>
          <w:sz w:val="22"/>
          <w:szCs w:val="22"/>
        </w:rPr>
        <w:t xml:space="preserve"> los ciudadanos </w:t>
      </w:r>
      <w:r w:rsidRPr="001403B7">
        <w:rPr>
          <w:rFonts w:asciiTheme="minorHAnsi" w:hAnsiTheme="minorHAnsi" w:cstheme="minorHAnsi"/>
          <w:b/>
          <w:sz w:val="22"/>
          <w:szCs w:val="22"/>
        </w:rPr>
        <w:t xml:space="preserve">Jesús Ibarra Cárdenas, </w:t>
      </w:r>
      <w:r w:rsidR="00246185">
        <w:rPr>
          <w:rFonts w:asciiTheme="minorHAnsi" w:hAnsiTheme="minorHAnsi" w:cstheme="minorHAnsi"/>
          <w:b/>
          <w:sz w:val="22"/>
          <w:szCs w:val="22"/>
        </w:rPr>
        <w:t xml:space="preserve">Presidente; </w:t>
      </w:r>
      <w:r w:rsidRPr="001403B7">
        <w:rPr>
          <w:rFonts w:asciiTheme="minorHAnsi" w:hAnsiTheme="minorHAnsi" w:cstheme="minorHAnsi"/>
          <w:b/>
          <w:sz w:val="22"/>
          <w:szCs w:val="22"/>
        </w:rPr>
        <w:t>Nancy García Vázquez, David Gómez Álvarez, Pedro Vicente Viveros Reyes y Neyra Josefa Godoy Rodríguez.</w:t>
      </w:r>
      <w:r w:rsidR="00246185">
        <w:rPr>
          <w:rFonts w:asciiTheme="minorHAnsi" w:hAnsiTheme="minorHAnsi" w:cstheme="minorHAnsi"/>
          <w:b/>
          <w:sz w:val="22"/>
          <w:szCs w:val="22"/>
        </w:rPr>
        <w:t xml:space="preserve"> </w:t>
      </w:r>
    </w:p>
    <w:p w:rsidR="00DF17DB" w:rsidRPr="001403B7" w:rsidRDefault="00DF17DB" w:rsidP="00DF17DB">
      <w:pPr>
        <w:pStyle w:val="1"/>
        <w:spacing w:line="240" w:lineRule="auto"/>
        <w:ind w:firstLine="0"/>
        <w:rPr>
          <w:rFonts w:asciiTheme="minorHAnsi" w:hAnsiTheme="minorHAnsi" w:cstheme="minorHAnsi"/>
          <w:sz w:val="22"/>
          <w:szCs w:val="22"/>
        </w:rPr>
      </w:pPr>
    </w:p>
    <w:p w:rsidR="00DF17DB" w:rsidRPr="001403B7" w:rsidRDefault="00DF17DB" w:rsidP="00DF17DB">
      <w:pPr>
        <w:pStyle w:val="1"/>
        <w:spacing w:line="240" w:lineRule="auto"/>
        <w:ind w:firstLine="0"/>
        <w:rPr>
          <w:rFonts w:asciiTheme="minorHAnsi" w:hAnsiTheme="minorHAnsi" w:cstheme="minorHAnsi"/>
          <w:sz w:val="22"/>
          <w:szCs w:val="22"/>
        </w:rPr>
      </w:pPr>
      <w:r w:rsidRPr="001403B7">
        <w:rPr>
          <w:rFonts w:asciiTheme="minorHAnsi" w:hAnsiTheme="minorHAnsi" w:cstheme="minorHAnsi"/>
          <w:sz w:val="22"/>
          <w:szCs w:val="22"/>
        </w:rPr>
        <w:t xml:space="preserve">La Secretaria de Acuerdos </w:t>
      </w:r>
      <w:r w:rsidR="00246185">
        <w:rPr>
          <w:rFonts w:asciiTheme="minorHAnsi" w:hAnsiTheme="minorHAnsi" w:cstheme="minorHAnsi"/>
          <w:sz w:val="22"/>
          <w:szCs w:val="22"/>
        </w:rPr>
        <w:t>dio</w:t>
      </w:r>
      <w:r w:rsidR="00246185" w:rsidRPr="001403B7">
        <w:rPr>
          <w:rFonts w:asciiTheme="minorHAnsi" w:hAnsiTheme="minorHAnsi" w:cstheme="minorHAnsi"/>
          <w:sz w:val="22"/>
          <w:szCs w:val="22"/>
        </w:rPr>
        <w:t xml:space="preserve"> </w:t>
      </w:r>
      <w:r w:rsidRPr="001403B7">
        <w:rPr>
          <w:rFonts w:asciiTheme="minorHAnsi" w:hAnsiTheme="minorHAnsi" w:cstheme="minorHAnsi"/>
          <w:sz w:val="22"/>
          <w:szCs w:val="22"/>
        </w:rPr>
        <w:t xml:space="preserve">cuenta de lo anterior al </w:t>
      </w:r>
      <w:r w:rsidR="00246185">
        <w:rPr>
          <w:rFonts w:asciiTheme="minorHAnsi" w:hAnsiTheme="minorHAnsi" w:cstheme="minorHAnsi"/>
          <w:sz w:val="22"/>
          <w:szCs w:val="22"/>
        </w:rPr>
        <w:t>P</w:t>
      </w:r>
      <w:r w:rsidR="00246185" w:rsidRPr="001403B7">
        <w:rPr>
          <w:rFonts w:asciiTheme="minorHAnsi" w:hAnsiTheme="minorHAnsi" w:cstheme="minorHAnsi"/>
          <w:sz w:val="22"/>
          <w:szCs w:val="22"/>
        </w:rPr>
        <w:t xml:space="preserve">leno </w:t>
      </w:r>
      <w:r w:rsidRPr="001403B7">
        <w:rPr>
          <w:rFonts w:asciiTheme="minorHAnsi" w:hAnsiTheme="minorHAnsi" w:cstheme="minorHAnsi"/>
          <w:sz w:val="22"/>
          <w:szCs w:val="22"/>
        </w:rPr>
        <w:t>e inform</w:t>
      </w:r>
      <w:r w:rsidR="00246185">
        <w:rPr>
          <w:rFonts w:asciiTheme="minorHAnsi" w:hAnsiTheme="minorHAnsi" w:cstheme="minorHAnsi"/>
          <w:sz w:val="22"/>
          <w:szCs w:val="22"/>
        </w:rPr>
        <w:t>ó</w:t>
      </w:r>
      <w:r w:rsidRPr="001403B7">
        <w:rPr>
          <w:rFonts w:asciiTheme="minorHAnsi" w:hAnsiTheme="minorHAnsi" w:cstheme="minorHAnsi"/>
          <w:sz w:val="22"/>
          <w:szCs w:val="22"/>
        </w:rPr>
        <w:t xml:space="preserve"> </w:t>
      </w:r>
      <w:r w:rsidR="00246185">
        <w:rPr>
          <w:rFonts w:asciiTheme="minorHAnsi" w:hAnsiTheme="minorHAnsi" w:cstheme="minorHAnsi"/>
          <w:sz w:val="22"/>
          <w:szCs w:val="22"/>
        </w:rPr>
        <w:t>de la presencia</w:t>
      </w:r>
      <w:r w:rsidRPr="001403B7">
        <w:rPr>
          <w:rFonts w:asciiTheme="minorHAnsi" w:hAnsiTheme="minorHAnsi" w:cstheme="minorHAnsi"/>
          <w:sz w:val="22"/>
          <w:szCs w:val="22"/>
        </w:rPr>
        <w:t xml:space="preserve"> </w:t>
      </w:r>
      <w:r w:rsidR="00246185">
        <w:rPr>
          <w:rFonts w:asciiTheme="minorHAnsi" w:hAnsiTheme="minorHAnsi" w:cstheme="minorHAnsi"/>
          <w:sz w:val="22"/>
          <w:szCs w:val="22"/>
        </w:rPr>
        <w:t>d</w:t>
      </w:r>
      <w:r w:rsidRPr="001403B7">
        <w:rPr>
          <w:rFonts w:asciiTheme="minorHAnsi" w:hAnsiTheme="minorHAnsi" w:cstheme="minorHAnsi"/>
          <w:sz w:val="22"/>
          <w:szCs w:val="22"/>
        </w:rPr>
        <w:t xml:space="preserve">el </w:t>
      </w:r>
      <w:r w:rsidRPr="001403B7">
        <w:rPr>
          <w:rFonts w:asciiTheme="minorHAnsi" w:hAnsiTheme="minorHAnsi" w:cstheme="minorHAnsi"/>
          <w:b/>
          <w:sz w:val="22"/>
          <w:szCs w:val="22"/>
        </w:rPr>
        <w:t xml:space="preserve">Presidente </w:t>
      </w:r>
      <w:r w:rsidRPr="001403B7">
        <w:rPr>
          <w:rFonts w:asciiTheme="minorHAnsi" w:hAnsiTheme="minorHAnsi" w:cstheme="minorHAnsi"/>
          <w:sz w:val="22"/>
          <w:szCs w:val="22"/>
        </w:rPr>
        <w:t xml:space="preserve">y </w:t>
      </w:r>
      <w:r w:rsidR="00246185">
        <w:rPr>
          <w:rFonts w:asciiTheme="minorHAnsi" w:hAnsiTheme="minorHAnsi" w:cstheme="minorHAnsi"/>
          <w:sz w:val="22"/>
          <w:szCs w:val="22"/>
        </w:rPr>
        <w:t xml:space="preserve">las y </w:t>
      </w:r>
      <w:r w:rsidRPr="001403B7">
        <w:rPr>
          <w:rFonts w:asciiTheme="minorHAnsi" w:hAnsiTheme="minorHAnsi" w:cstheme="minorHAnsi"/>
          <w:sz w:val="22"/>
          <w:szCs w:val="22"/>
        </w:rPr>
        <w:t>los 4 cuatro integrantes del Comité con nombramiento vigente; en virtud de lo anterior el</w:t>
      </w:r>
      <w:r w:rsidRPr="001403B7">
        <w:rPr>
          <w:rFonts w:asciiTheme="minorHAnsi" w:hAnsiTheme="minorHAnsi" w:cstheme="minorHAnsi"/>
          <w:b/>
          <w:sz w:val="22"/>
          <w:szCs w:val="22"/>
        </w:rPr>
        <w:t xml:space="preserve"> Presidente</w:t>
      </w:r>
      <w:r w:rsidRPr="001403B7">
        <w:rPr>
          <w:rFonts w:asciiTheme="minorHAnsi" w:hAnsiTheme="minorHAnsi" w:cstheme="minorHAnsi"/>
          <w:sz w:val="22"/>
          <w:szCs w:val="22"/>
        </w:rPr>
        <w:t xml:space="preserve"> del Comité declaró la existencia de </w:t>
      </w:r>
      <w:r w:rsidRPr="00BF1887">
        <w:rPr>
          <w:rFonts w:asciiTheme="minorHAnsi" w:hAnsiTheme="minorHAnsi" w:cstheme="minorHAnsi"/>
          <w:sz w:val="22"/>
          <w:szCs w:val="22"/>
        </w:rPr>
        <w:t xml:space="preserve">quórum legal </w:t>
      </w:r>
      <w:r w:rsidRPr="001403B7">
        <w:rPr>
          <w:rFonts w:asciiTheme="minorHAnsi" w:hAnsiTheme="minorHAnsi" w:cstheme="minorHAnsi"/>
          <w:sz w:val="22"/>
          <w:szCs w:val="22"/>
        </w:rPr>
        <w:t xml:space="preserve">para su desarrollo en términos del artículo 4, párrafo segundo del Reglamento Interno del Comité de Participación Social y abierta la </w:t>
      </w:r>
      <w:r w:rsidRPr="001403B7">
        <w:rPr>
          <w:rFonts w:asciiTheme="minorHAnsi" w:hAnsiTheme="minorHAnsi" w:cstheme="minorHAnsi"/>
          <w:b/>
          <w:smallCaps/>
          <w:sz w:val="22"/>
          <w:szCs w:val="22"/>
        </w:rPr>
        <w:t>Quinta Sesión Ordinaria</w:t>
      </w:r>
      <w:r w:rsidRPr="001403B7">
        <w:rPr>
          <w:rFonts w:asciiTheme="minorHAnsi" w:hAnsiTheme="minorHAnsi" w:cstheme="minorHAnsi"/>
          <w:sz w:val="22"/>
          <w:szCs w:val="22"/>
        </w:rPr>
        <w:t xml:space="preserve"> del </w:t>
      </w:r>
      <w:r w:rsidR="00246185">
        <w:rPr>
          <w:rFonts w:asciiTheme="minorHAnsi" w:hAnsiTheme="minorHAnsi" w:cstheme="minorHAnsi"/>
          <w:sz w:val="22"/>
          <w:szCs w:val="22"/>
        </w:rPr>
        <w:t>CPS</w:t>
      </w:r>
      <w:r w:rsidRPr="001403B7">
        <w:rPr>
          <w:rFonts w:asciiTheme="minorHAnsi" w:hAnsiTheme="minorHAnsi" w:cstheme="minorHAnsi"/>
          <w:sz w:val="22"/>
          <w:szCs w:val="22"/>
        </w:rPr>
        <w:t xml:space="preserve">, </w:t>
      </w:r>
      <w:r w:rsidR="00246185">
        <w:rPr>
          <w:rFonts w:asciiTheme="minorHAnsi" w:hAnsiTheme="minorHAnsi" w:cstheme="minorHAnsi"/>
          <w:sz w:val="22"/>
          <w:szCs w:val="22"/>
        </w:rPr>
        <w:t>por lo que a partir de tal principio se declararán</w:t>
      </w:r>
      <w:r w:rsidRPr="001403B7">
        <w:rPr>
          <w:rFonts w:asciiTheme="minorHAnsi" w:hAnsiTheme="minorHAnsi" w:cstheme="minorHAnsi"/>
          <w:sz w:val="22"/>
          <w:szCs w:val="22"/>
        </w:rPr>
        <w:t xml:space="preserve"> legales y válidos los acuerdos que en </w:t>
      </w:r>
      <w:r w:rsidR="00246185">
        <w:rPr>
          <w:rFonts w:asciiTheme="minorHAnsi" w:hAnsiTheme="minorHAnsi" w:cstheme="minorHAnsi"/>
          <w:sz w:val="22"/>
          <w:szCs w:val="22"/>
        </w:rPr>
        <w:t>esta</w:t>
      </w:r>
      <w:r w:rsidR="00246185" w:rsidRPr="001403B7">
        <w:rPr>
          <w:rFonts w:asciiTheme="minorHAnsi" w:hAnsiTheme="minorHAnsi" w:cstheme="minorHAnsi"/>
          <w:sz w:val="22"/>
          <w:szCs w:val="22"/>
        </w:rPr>
        <w:t xml:space="preserve"> </w:t>
      </w:r>
      <w:r w:rsidRPr="001403B7">
        <w:rPr>
          <w:rFonts w:asciiTheme="minorHAnsi" w:hAnsiTheme="minorHAnsi" w:cstheme="minorHAnsi"/>
          <w:sz w:val="22"/>
          <w:szCs w:val="22"/>
        </w:rPr>
        <w:t xml:space="preserve">se </w:t>
      </w:r>
      <w:r w:rsidR="00246185">
        <w:rPr>
          <w:rFonts w:asciiTheme="minorHAnsi" w:hAnsiTheme="minorHAnsi" w:cstheme="minorHAnsi"/>
          <w:sz w:val="22"/>
          <w:szCs w:val="22"/>
        </w:rPr>
        <w:t>tomaron</w:t>
      </w:r>
      <w:r w:rsidRPr="001403B7">
        <w:rPr>
          <w:rFonts w:asciiTheme="minorHAnsi" w:hAnsiTheme="minorHAnsi" w:cstheme="minorHAnsi"/>
          <w:sz w:val="22"/>
          <w:szCs w:val="22"/>
        </w:rPr>
        <w:t>, proponiendo el siguiente</w:t>
      </w:r>
      <w:r w:rsidR="00246185">
        <w:rPr>
          <w:rFonts w:asciiTheme="minorHAnsi" w:hAnsiTheme="minorHAnsi" w:cstheme="minorHAnsi"/>
          <w:sz w:val="22"/>
          <w:szCs w:val="22"/>
        </w:rPr>
        <w:t xml:space="preserve"> Orden del día</w:t>
      </w:r>
      <w:r w:rsidRPr="001403B7">
        <w:rPr>
          <w:rFonts w:asciiTheme="minorHAnsi" w:hAnsiTheme="minorHAnsi" w:cstheme="minorHAnsi"/>
          <w:sz w:val="22"/>
          <w:szCs w:val="22"/>
        </w:rPr>
        <w:t>:</w:t>
      </w:r>
    </w:p>
    <w:p w:rsidR="00246185" w:rsidRDefault="00246185" w:rsidP="00D0621D">
      <w:pPr>
        <w:rPr>
          <w:rFonts w:asciiTheme="minorHAnsi" w:hAnsiTheme="minorHAnsi" w:cstheme="minorHAnsi"/>
          <w:b/>
          <w:bCs/>
          <w:smallCaps/>
          <w:color w:val="000000"/>
        </w:rPr>
      </w:pPr>
    </w:p>
    <w:p w:rsidR="00246185" w:rsidRPr="00E23D8A" w:rsidRDefault="00246185" w:rsidP="00246185">
      <w:pPr>
        <w:pStyle w:val="1"/>
        <w:spacing w:line="240" w:lineRule="auto"/>
        <w:ind w:firstLine="0"/>
        <w:rPr>
          <w:rFonts w:asciiTheme="minorHAnsi" w:hAnsiTheme="minorHAnsi" w:cstheme="minorHAnsi"/>
          <w:szCs w:val="24"/>
        </w:rPr>
      </w:pPr>
      <w:r>
        <w:rPr>
          <w:rFonts w:asciiTheme="minorHAnsi" w:hAnsiTheme="minorHAnsi" w:cstheme="minorHAnsi"/>
          <w:b/>
          <w:szCs w:val="24"/>
        </w:rPr>
        <w:t>I</w:t>
      </w:r>
      <w:r w:rsidRPr="00E23D8A">
        <w:rPr>
          <w:rFonts w:asciiTheme="minorHAnsi" w:hAnsiTheme="minorHAnsi" w:cstheme="minorHAnsi"/>
          <w:b/>
          <w:szCs w:val="24"/>
        </w:rPr>
        <w:t xml:space="preserve">I. </w:t>
      </w:r>
      <w:r>
        <w:rPr>
          <w:rFonts w:asciiTheme="minorHAnsi" w:hAnsiTheme="minorHAnsi" w:cstheme="minorHAnsi"/>
          <w:b/>
          <w:szCs w:val="24"/>
        </w:rPr>
        <w:t>Orden del día</w:t>
      </w:r>
    </w:p>
    <w:p w:rsidR="00246185" w:rsidRPr="001403B7" w:rsidRDefault="00246185" w:rsidP="00D0621D">
      <w:pPr>
        <w:rPr>
          <w:rFonts w:asciiTheme="minorHAnsi" w:hAnsiTheme="minorHAnsi" w:cstheme="minorHAnsi"/>
          <w:b/>
          <w:bCs/>
          <w:smallCaps/>
          <w:color w:val="000000"/>
        </w:rPr>
      </w:pPr>
    </w:p>
    <w:p w:rsidR="00DF17DB" w:rsidRPr="001403B7" w:rsidRDefault="00D0621D" w:rsidP="00D0621D">
      <w:pPr>
        <w:jc w:val="center"/>
        <w:rPr>
          <w:rFonts w:asciiTheme="minorHAnsi" w:hAnsiTheme="minorHAnsi" w:cstheme="minorHAnsi"/>
          <w:b/>
          <w:bCs/>
          <w:smallCaps/>
          <w:color w:val="000000"/>
        </w:rPr>
      </w:pPr>
      <w:r w:rsidRPr="001403B7">
        <w:rPr>
          <w:rFonts w:asciiTheme="minorHAnsi" w:hAnsiTheme="minorHAnsi" w:cstheme="minorHAnsi"/>
          <w:b/>
          <w:bCs/>
          <w:smallCaps/>
          <w:color w:val="000000"/>
        </w:rPr>
        <w:t>Orden del día</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DF17DB" w:rsidRPr="00BF1887" w:rsidTr="00D0621D">
        <w:trPr>
          <w:jc w:val="center"/>
        </w:trPr>
        <w:tc>
          <w:tcPr>
            <w:tcW w:w="704" w:type="dxa"/>
          </w:tcPr>
          <w:p w:rsidR="00DF17DB" w:rsidRPr="00BF1887" w:rsidRDefault="00DF17DB" w:rsidP="00DF17DB">
            <w:pPr>
              <w:jc w:val="center"/>
              <w:rPr>
                <w:rFonts w:asciiTheme="minorHAnsi" w:hAnsiTheme="minorHAnsi" w:cstheme="minorHAnsi"/>
                <w:b/>
                <w:smallCaps/>
                <w:sz w:val="18"/>
                <w:szCs w:val="18"/>
              </w:rPr>
            </w:pPr>
            <w:r w:rsidRPr="00BF1887">
              <w:rPr>
                <w:rFonts w:asciiTheme="minorHAnsi" w:hAnsiTheme="minorHAnsi" w:cstheme="minorHAnsi"/>
                <w:b/>
                <w:smallCaps/>
                <w:sz w:val="18"/>
                <w:szCs w:val="18"/>
              </w:rPr>
              <w:t>I.</w:t>
            </w:r>
          </w:p>
        </w:tc>
        <w:tc>
          <w:tcPr>
            <w:tcW w:w="9072" w:type="dxa"/>
          </w:tcPr>
          <w:p w:rsidR="00DF17DB" w:rsidRPr="00BF1887" w:rsidRDefault="00DF17DB" w:rsidP="00DF17DB">
            <w:pPr>
              <w:spacing w:line="360" w:lineRule="auto"/>
              <w:ind w:right="-234"/>
              <w:jc w:val="both"/>
              <w:rPr>
                <w:rFonts w:asciiTheme="minorHAnsi" w:hAnsiTheme="minorHAnsi" w:cstheme="minorHAnsi"/>
                <w:sz w:val="18"/>
                <w:szCs w:val="18"/>
                <w:lang w:val="es-ES_tradnl"/>
              </w:rPr>
            </w:pPr>
            <w:r w:rsidRPr="00BF1887">
              <w:rPr>
                <w:rFonts w:asciiTheme="minorHAnsi" w:hAnsiTheme="minorHAnsi" w:cstheme="minorHAnsi"/>
                <w:sz w:val="18"/>
                <w:szCs w:val="18"/>
                <w:lang w:val="es-ES_tradnl"/>
              </w:rPr>
              <w:t>Lista de asistencia, declaración de quórum y apertura de sesión.</w:t>
            </w:r>
          </w:p>
        </w:tc>
      </w:tr>
      <w:tr w:rsidR="00DF17DB" w:rsidRPr="00BF1887" w:rsidTr="00D0621D">
        <w:trPr>
          <w:jc w:val="center"/>
        </w:trPr>
        <w:tc>
          <w:tcPr>
            <w:tcW w:w="704" w:type="dxa"/>
          </w:tcPr>
          <w:p w:rsidR="00DF17DB" w:rsidRPr="00BF1887" w:rsidRDefault="00DF17DB" w:rsidP="00DF17DB">
            <w:pPr>
              <w:pStyle w:val="Ttulo6"/>
              <w:jc w:val="center"/>
              <w:rPr>
                <w:rFonts w:asciiTheme="minorHAnsi" w:hAnsiTheme="minorHAnsi" w:cstheme="minorHAnsi"/>
                <w:smallCaps/>
                <w:sz w:val="18"/>
                <w:szCs w:val="18"/>
              </w:rPr>
            </w:pPr>
            <w:r w:rsidRPr="00BF1887">
              <w:rPr>
                <w:rFonts w:asciiTheme="minorHAnsi" w:hAnsiTheme="minorHAnsi" w:cstheme="minorHAnsi"/>
                <w:smallCaps/>
                <w:sz w:val="18"/>
                <w:szCs w:val="18"/>
              </w:rPr>
              <w:t>II.</w:t>
            </w:r>
          </w:p>
        </w:tc>
        <w:tc>
          <w:tcPr>
            <w:tcW w:w="9072" w:type="dxa"/>
          </w:tcPr>
          <w:p w:rsidR="00DF17DB" w:rsidRPr="00BF1887" w:rsidRDefault="00DF17DB" w:rsidP="00DF17DB">
            <w:pPr>
              <w:spacing w:line="360" w:lineRule="auto"/>
              <w:ind w:right="-234"/>
              <w:jc w:val="both"/>
              <w:rPr>
                <w:rFonts w:asciiTheme="minorHAnsi" w:hAnsiTheme="minorHAnsi" w:cstheme="minorHAnsi"/>
                <w:sz w:val="18"/>
                <w:szCs w:val="18"/>
                <w:lang w:val="es-ES_tradnl"/>
              </w:rPr>
            </w:pPr>
            <w:r w:rsidRPr="00BF1887">
              <w:rPr>
                <w:rFonts w:asciiTheme="minorHAnsi" w:hAnsiTheme="minorHAnsi" w:cstheme="minorHAnsi"/>
                <w:sz w:val="18"/>
                <w:szCs w:val="18"/>
                <w:lang w:val="es-ES_tradnl"/>
              </w:rPr>
              <w:t xml:space="preserve">Aprobación del orden del día. </w:t>
            </w:r>
          </w:p>
        </w:tc>
      </w:tr>
      <w:tr w:rsidR="00DF17DB" w:rsidRPr="00BF1887" w:rsidTr="00D0621D">
        <w:trPr>
          <w:jc w:val="center"/>
        </w:trPr>
        <w:tc>
          <w:tcPr>
            <w:tcW w:w="704" w:type="dxa"/>
          </w:tcPr>
          <w:p w:rsidR="00DF17DB" w:rsidRPr="00BF1887" w:rsidRDefault="00DF17DB" w:rsidP="00DF17DB">
            <w:pPr>
              <w:pStyle w:val="Ttulo6"/>
              <w:jc w:val="center"/>
              <w:rPr>
                <w:rFonts w:asciiTheme="minorHAnsi" w:hAnsiTheme="minorHAnsi" w:cstheme="minorHAnsi"/>
                <w:smallCaps/>
                <w:sz w:val="18"/>
                <w:szCs w:val="18"/>
              </w:rPr>
            </w:pPr>
            <w:r w:rsidRPr="00BF1887">
              <w:rPr>
                <w:rFonts w:asciiTheme="minorHAnsi" w:hAnsiTheme="minorHAnsi" w:cstheme="minorHAnsi"/>
                <w:smallCaps/>
                <w:sz w:val="18"/>
                <w:szCs w:val="18"/>
              </w:rPr>
              <w:t>III.</w:t>
            </w:r>
          </w:p>
        </w:tc>
        <w:tc>
          <w:tcPr>
            <w:tcW w:w="9072" w:type="dxa"/>
          </w:tcPr>
          <w:p w:rsidR="00DF17DB" w:rsidRPr="00BF1887" w:rsidRDefault="00DF17DB" w:rsidP="0070319D">
            <w:pPr>
              <w:spacing w:line="360" w:lineRule="auto"/>
              <w:ind w:right="-234"/>
              <w:jc w:val="both"/>
              <w:rPr>
                <w:rFonts w:asciiTheme="minorHAnsi" w:hAnsiTheme="minorHAnsi" w:cstheme="minorHAnsi"/>
                <w:sz w:val="18"/>
                <w:szCs w:val="18"/>
                <w:lang w:val="es-ES_tradnl"/>
              </w:rPr>
            </w:pPr>
            <w:r w:rsidRPr="00BF1887">
              <w:rPr>
                <w:rFonts w:asciiTheme="minorHAnsi" w:hAnsiTheme="minorHAnsi" w:cstheme="minorHAnsi"/>
                <w:sz w:val="18"/>
                <w:szCs w:val="18"/>
                <w:lang w:val="es-ES_tradnl"/>
              </w:rPr>
              <w:t xml:space="preserve">Lectura, aprobación y firma del acta de la sesión ordinaria celebrada el </w:t>
            </w:r>
            <w:r w:rsidR="0070319D" w:rsidRPr="00BF1887">
              <w:rPr>
                <w:rFonts w:asciiTheme="minorHAnsi" w:hAnsiTheme="minorHAnsi" w:cstheme="minorHAnsi"/>
                <w:sz w:val="18"/>
                <w:szCs w:val="18"/>
                <w:lang w:val="es-ES_tradnl"/>
              </w:rPr>
              <w:t>18 de enero de 2022.</w:t>
            </w:r>
          </w:p>
        </w:tc>
      </w:tr>
      <w:tr w:rsidR="00DF17DB" w:rsidRPr="00BF1887" w:rsidTr="00D0621D">
        <w:trPr>
          <w:jc w:val="center"/>
        </w:trPr>
        <w:tc>
          <w:tcPr>
            <w:tcW w:w="704" w:type="dxa"/>
          </w:tcPr>
          <w:p w:rsidR="00DF17DB" w:rsidRPr="00BF1887" w:rsidRDefault="00DF17DB" w:rsidP="00DF17DB">
            <w:pPr>
              <w:pStyle w:val="Ttulo6"/>
              <w:jc w:val="center"/>
              <w:rPr>
                <w:rFonts w:asciiTheme="minorHAnsi" w:hAnsiTheme="minorHAnsi" w:cstheme="minorHAnsi"/>
                <w:smallCaps/>
                <w:sz w:val="18"/>
                <w:szCs w:val="18"/>
              </w:rPr>
            </w:pPr>
            <w:r w:rsidRPr="00BF1887">
              <w:rPr>
                <w:rFonts w:asciiTheme="minorHAnsi" w:hAnsiTheme="minorHAnsi" w:cstheme="minorHAnsi"/>
                <w:smallCaps/>
                <w:sz w:val="18"/>
                <w:szCs w:val="18"/>
              </w:rPr>
              <w:t>IV.</w:t>
            </w:r>
          </w:p>
        </w:tc>
        <w:tc>
          <w:tcPr>
            <w:tcW w:w="9072" w:type="dxa"/>
          </w:tcPr>
          <w:p w:rsidR="00DF17DB" w:rsidRPr="00BF1887" w:rsidRDefault="00DF17DB" w:rsidP="0070319D">
            <w:pPr>
              <w:spacing w:line="360" w:lineRule="auto"/>
              <w:ind w:right="-234"/>
              <w:jc w:val="both"/>
              <w:rPr>
                <w:rFonts w:asciiTheme="minorHAnsi" w:hAnsiTheme="minorHAnsi" w:cstheme="minorHAnsi"/>
                <w:sz w:val="18"/>
                <w:szCs w:val="18"/>
                <w:lang w:val="es-ES_tradnl"/>
              </w:rPr>
            </w:pPr>
            <w:r w:rsidRPr="00BF1887">
              <w:rPr>
                <w:rFonts w:asciiTheme="minorHAnsi" w:hAnsiTheme="minorHAnsi" w:cstheme="minorHAnsi"/>
                <w:sz w:val="18"/>
                <w:szCs w:val="18"/>
                <w:lang w:val="es-ES_tradnl"/>
              </w:rPr>
              <w:t>Se</w:t>
            </w:r>
            <w:r w:rsidR="0070319D" w:rsidRPr="00BF1887">
              <w:rPr>
                <w:rFonts w:asciiTheme="minorHAnsi" w:hAnsiTheme="minorHAnsi" w:cstheme="minorHAnsi"/>
                <w:sz w:val="18"/>
                <w:szCs w:val="18"/>
                <w:lang w:val="es-ES_tradnl"/>
              </w:rPr>
              <w:t>guimiento de los acuerdos.</w:t>
            </w:r>
          </w:p>
        </w:tc>
      </w:tr>
      <w:tr w:rsidR="00DF17DB" w:rsidRPr="00BF1887" w:rsidTr="00D0621D">
        <w:trPr>
          <w:jc w:val="center"/>
        </w:trPr>
        <w:tc>
          <w:tcPr>
            <w:tcW w:w="704" w:type="dxa"/>
          </w:tcPr>
          <w:p w:rsidR="00DF17DB" w:rsidRPr="00BF1887" w:rsidRDefault="00DF17DB" w:rsidP="00DF17DB">
            <w:pPr>
              <w:pStyle w:val="Ttulo6"/>
              <w:jc w:val="center"/>
              <w:rPr>
                <w:rFonts w:asciiTheme="minorHAnsi" w:hAnsiTheme="minorHAnsi" w:cstheme="minorHAnsi"/>
                <w:smallCaps/>
                <w:sz w:val="18"/>
                <w:szCs w:val="18"/>
              </w:rPr>
            </w:pPr>
            <w:r w:rsidRPr="00BF1887">
              <w:rPr>
                <w:rFonts w:asciiTheme="minorHAnsi" w:hAnsiTheme="minorHAnsi" w:cstheme="minorHAnsi"/>
                <w:smallCaps/>
                <w:sz w:val="18"/>
                <w:szCs w:val="18"/>
              </w:rPr>
              <w:t>V.</w:t>
            </w:r>
          </w:p>
        </w:tc>
        <w:tc>
          <w:tcPr>
            <w:tcW w:w="9072" w:type="dxa"/>
          </w:tcPr>
          <w:p w:rsidR="00DF17DB" w:rsidRPr="00BF1887" w:rsidRDefault="00DF17DB" w:rsidP="00DF17DB">
            <w:pPr>
              <w:spacing w:line="360" w:lineRule="auto"/>
              <w:ind w:right="-234"/>
              <w:jc w:val="both"/>
              <w:rPr>
                <w:rFonts w:asciiTheme="minorHAnsi" w:hAnsiTheme="minorHAnsi" w:cstheme="minorHAnsi"/>
                <w:sz w:val="18"/>
                <w:szCs w:val="18"/>
                <w:lang w:val="es-ES_tradnl"/>
              </w:rPr>
            </w:pPr>
            <w:r w:rsidRPr="00BF1887">
              <w:rPr>
                <w:rFonts w:asciiTheme="minorHAnsi" w:hAnsiTheme="minorHAnsi" w:cstheme="minorHAnsi"/>
                <w:sz w:val="18"/>
                <w:szCs w:val="18"/>
                <w:lang w:val="es-ES_tradnl"/>
              </w:rPr>
              <w:t>Casos paradigmáticos de posibles hechos de corrupción.</w:t>
            </w:r>
          </w:p>
        </w:tc>
      </w:tr>
      <w:tr w:rsidR="00DF17DB" w:rsidRPr="00BF1887" w:rsidTr="00D0621D">
        <w:trPr>
          <w:jc w:val="center"/>
        </w:trPr>
        <w:tc>
          <w:tcPr>
            <w:tcW w:w="704" w:type="dxa"/>
          </w:tcPr>
          <w:p w:rsidR="00DF17DB" w:rsidRPr="00BF1887" w:rsidRDefault="00DF17DB" w:rsidP="00DF17DB">
            <w:pPr>
              <w:pStyle w:val="Ttulo6"/>
              <w:jc w:val="center"/>
              <w:rPr>
                <w:rFonts w:asciiTheme="minorHAnsi" w:hAnsiTheme="minorHAnsi" w:cstheme="minorHAnsi"/>
                <w:smallCaps/>
                <w:sz w:val="18"/>
                <w:szCs w:val="18"/>
              </w:rPr>
            </w:pPr>
            <w:r w:rsidRPr="00BF1887">
              <w:rPr>
                <w:rFonts w:asciiTheme="minorHAnsi" w:hAnsiTheme="minorHAnsi" w:cstheme="minorHAnsi"/>
                <w:smallCaps/>
                <w:sz w:val="18"/>
                <w:szCs w:val="18"/>
              </w:rPr>
              <w:t>VI.</w:t>
            </w:r>
          </w:p>
        </w:tc>
        <w:tc>
          <w:tcPr>
            <w:tcW w:w="9072" w:type="dxa"/>
          </w:tcPr>
          <w:p w:rsidR="00DF17DB" w:rsidRPr="00BF1887" w:rsidRDefault="0070319D" w:rsidP="0070319D">
            <w:pPr>
              <w:spacing w:line="360" w:lineRule="auto"/>
              <w:ind w:right="-234"/>
              <w:jc w:val="both"/>
              <w:rPr>
                <w:rFonts w:asciiTheme="minorHAnsi" w:hAnsiTheme="minorHAnsi" w:cstheme="minorHAnsi"/>
                <w:sz w:val="18"/>
                <w:szCs w:val="18"/>
                <w:lang w:val="es-ES_tradnl"/>
              </w:rPr>
            </w:pPr>
            <w:r w:rsidRPr="00BF1887">
              <w:rPr>
                <w:rFonts w:asciiTheme="minorHAnsi" w:hAnsiTheme="minorHAnsi" w:cstheme="minorHAnsi"/>
                <w:sz w:val="18"/>
                <w:szCs w:val="18"/>
                <w:lang w:val="es-ES_tradnl"/>
              </w:rPr>
              <w:t>Presentación, y en su caso, aprobación del Programa de Trabajo Anual 2022.</w:t>
            </w:r>
          </w:p>
        </w:tc>
      </w:tr>
      <w:tr w:rsidR="00DF17DB" w:rsidRPr="00BF1887" w:rsidTr="00D0621D">
        <w:trPr>
          <w:trHeight w:val="429"/>
          <w:jc w:val="center"/>
        </w:trPr>
        <w:tc>
          <w:tcPr>
            <w:tcW w:w="704" w:type="dxa"/>
          </w:tcPr>
          <w:p w:rsidR="00DF17DB" w:rsidRPr="00BF1887" w:rsidRDefault="00DF17DB" w:rsidP="00DF17DB">
            <w:pPr>
              <w:pStyle w:val="Ttulo6"/>
              <w:jc w:val="center"/>
              <w:rPr>
                <w:rFonts w:asciiTheme="minorHAnsi" w:hAnsiTheme="minorHAnsi" w:cstheme="minorHAnsi"/>
                <w:smallCaps/>
                <w:sz w:val="18"/>
                <w:szCs w:val="18"/>
              </w:rPr>
            </w:pPr>
            <w:r w:rsidRPr="00BF1887">
              <w:rPr>
                <w:rFonts w:asciiTheme="minorHAnsi" w:hAnsiTheme="minorHAnsi" w:cstheme="minorHAnsi"/>
                <w:smallCaps/>
                <w:sz w:val="18"/>
                <w:szCs w:val="18"/>
              </w:rPr>
              <w:t>VII.</w:t>
            </w:r>
          </w:p>
        </w:tc>
        <w:tc>
          <w:tcPr>
            <w:tcW w:w="9072" w:type="dxa"/>
          </w:tcPr>
          <w:p w:rsidR="00DF17DB" w:rsidRPr="00BF1887" w:rsidRDefault="00D0621D" w:rsidP="00D0621D">
            <w:pPr>
              <w:spacing w:line="360" w:lineRule="auto"/>
              <w:ind w:right="60"/>
              <w:jc w:val="both"/>
              <w:rPr>
                <w:rFonts w:asciiTheme="minorHAnsi" w:hAnsiTheme="minorHAnsi" w:cstheme="minorHAnsi"/>
                <w:sz w:val="18"/>
                <w:szCs w:val="18"/>
                <w:lang w:val="es-ES_tradnl"/>
              </w:rPr>
            </w:pPr>
            <w:r w:rsidRPr="00BF1887">
              <w:rPr>
                <w:rFonts w:asciiTheme="minorHAnsi" w:eastAsia="Times New Roman" w:hAnsiTheme="minorHAnsi" w:cstheme="minorHAnsi"/>
                <w:snapToGrid w:val="0"/>
                <w:sz w:val="18"/>
                <w:szCs w:val="18"/>
                <w:lang w:val="es-ES_tradnl" w:eastAsia="es-ES"/>
              </w:rPr>
              <w:t>Propuesta, y en su caso, aprobación de la firma de la Carta Intención con la Unidad de Inteligencia Financiera de la Secretaría de Hacienda y Crédito Público de la Administración Pública Federal.</w:t>
            </w:r>
          </w:p>
        </w:tc>
      </w:tr>
      <w:tr w:rsidR="00DF17DB" w:rsidRPr="00BF1887" w:rsidTr="00D0621D">
        <w:trPr>
          <w:jc w:val="center"/>
        </w:trPr>
        <w:tc>
          <w:tcPr>
            <w:tcW w:w="704" w:type="dxa"/>
          </w:tcPr>
          <w:p w:rsidR="00DF17DB" w:rsidRPr="00BF1887" w:rsidRDefault="00DF17DB" w:rsidP="00DF17DB">
            <w:pPr>
              <w:pStyle w:val="Ttulo6"/>
              <w:jc w:val="center"/>
              <w:rPr>
                <w:rFonts w:asciiTheme="minorHAnsi" w:hAnsiTheme="minorHAnsi" w:cstheme="minorHAnsi"/>
                <w:smallCaps/>
                <w:sz w:val="18"/>
                <w:szCs w:val="18"/>
              </w:rPr>
            </w:pPr>
            <w:r w:rsidRPr="00BF1887">
              <w:rPr>
                <w:rFonts w:asciiTheme="minorHAnsi" w:hAnsiTheme="minorHAnsi" w:cstheme="minorHAnsi"/>
                <w:smallCaps/>
                <w:sz w:val="18"/>
                <w:szCs w:val="18"/>
              </w:rPr>
              <w:t>VIII.</w:t>
            </w:r>
          </w:p>
        </w:tc>
        <w:tc>
          <w:tcPr>
            <w:tcW w:w="9072" w:type="dxa"/>
          </w:tcPr>
          <w:p w:rsidR="00DF17DB" w:rsidRPr="00BF1887" w:rsidRDefault="00DF17DB" w:rsidP="00DF17DB">
            <w:pPr>
              <w:spacing w:line="240" w:lineRule="auto"/>
              <w:ind w:right="60"/>
              <w:jc w:val="both"/>
              <w:rPr>
                <w:rFonts w:asciiTheme="minorHAnsi" w:hAnsiTheme="minorHAnsi" w:cstheme="minorHAnsi"/>
                <w:sz w:val="18"/>
                <w:szCs w:val="18"/>
                <w:lang w:val="es-ES_tradnl"/>
              </w:rPr>
            </w:pPr>
            <w:r w:rsidRPr="00BF1887">
              <w:rPr>
                <w:rFonts w:asciiTheme="minorHAnsi" w:hAnsiTheme="minorHAnsi" w:cstheme="minorHAnsi"/>
                <w:sz w:val="18"/>
                <w:szCs w:val="18"/>
                <w:lang w:val="es-ES_tradnl"/>
              </w:rPr>
              <w:t>Acuerdos.</w:t>
            </w:r>
          </w:p>
        </w:tc>
      </w:tr>
      <w:tr w:rsidR="00DF17DB" w:rsidRPr="00BF1887" w:rsidTr="00D0621D">
        <w:trPr>
          <w:jc w:val="center"/>
        </w:trPr>
        <w:tc>
          <w:tcPr>
            <w:tcW w:w="704" w:type="dxa"/>
          </w:tcPr>
          <w:p w:rsidR="00DF17DB" w:rsidRPr="00BF1887" w:rsidRDefault="00DF17DB" w:rsidP="00DF17DB">
            <w:pPr>
              <w:pStyle w:val="Ttulo6"/>
              <w:jc w:val="center"/>
              <w:rPr>
                <w:rFonts w:asciiTheme="minorHAnsi" w:hAnsiTheme="minorHAnsi" w:cstheme="minorHAnsi"/>
                <w:smallCaps/>
                <w:sz w:val="18"/>
                <w:szCs w:val="18"/>
              </w:rPr>
            </w:pPr>
            <w:r w:rsidRPr="00BF1887">
              <w:rPr>
                <w:rFonts w:asciiTheme="minorHAnsi" w:hAnsiTheme="minorHAnsi" w:cstheme="minorHAnsi"/>
                <w:smallCaps/>
                <w:sz w:val="18"/>
                <w:szCs w:val="18"/>
              </w:rPr>
              <w:t>IX.</w:t>
            </w:r>
          </w:p>
        </w:tc>
        <w:tc>
          <w:tcPr>
            <w:tcW w:w="9072" w:type="dxa"/>
          </w:tcPr>
          <w:p w:rsidR="00DF17DB" w:rsidRPr="00BF1887" w:rsidRDefault="00DF17DB" w:rsidP="00DF17DB">
            <w:pPr>
              <w:spacing w:line="240" w:lineRule="auto"/>
              <w:ind w:right="60"/>
              <w:jc w:val="both"/>
              <w:rPr>
                <w:rFonts w:asciiTheme="minorHAnsi" w:hAnsiTheme="minorHAnsi" w:cstheme="minorHAnsi"/>
                <w:sz w:val="18"/>
                <w:szCs w:val="18"/>
                <w:lang w:val="es-ES_tradnl"/>
              </w:rPr>
            </w:pPr>
            <w:r w:rsidRPr="00BF1887">
              <w:rPr>
                <w:rFonts w:asciiTheme="minorHAnsi" w:hAnsiTheme="minorHAnsi" w:cstheme="minorHAnsi"/>
                <w:sz w:val="18"/>
                <w:szCs w:val="18"/>
                <w:lang w:val="es-ES_tradnl"/>
              </w:rPr>
              <w:t>Clausura de la sesión.</w:t>
            </w:r>
          </w:p>
        </w:tc>
      </w:tr>
    </w:tbl>
    <w:p w:rsidR="0070319D" w:rsidRPr="001403B7" w:rsidRDefault="0070319D" w:rsidP="00DF17DB">
      <w:pPr>
        <w:spacing w:line="360" w:lineRule="auto"/>
        <w:ind w:right="-234"/>
        <w:jc w:val="both"/>
        <w:rPr>
          <w:rFonts w:asciiTheme="minorHAnsi" w:hAnsiTheme="minorHAnsi" w:cstheme="minorHAnsi"/>
          <w:lang w:val="es-ES_tradnl"/>
        </w:rPr>
      </w:pPr>
    </w:p>
    <w:p w:rsidR="006A7BB0" w:rsidRPr="001403B7" w:rsidRDefault="00DF17DB" w:rsidP="00DF17DB">
      <w:pPr>
        <w:ind w:right="-234"/>
        <w:jc w:val="both"/>
        <w:rPr>
          <w:rFonts w:asciiTheme="minorHAnsi" w:eastAsia="Times" w:hAnsiTheme="minorHAnsi" w:cstheme="minorHAnsi"/>
          <w:lang w:val="es-ES_tradnl" w:eastAsia="es-ES"/>
        </w:rPr>
      </w:pPr>
      <w:r w:rsidRPr="001403B7">
        <w:rPr>
          <w:rFonts w:asciiTheme="minorHAnsi" w:eastAsia="Times" w:hAnsiTheme="minorHAnsi" w:cstheme="minorHAnsi"/>
          <w:lang w:val="es-ES_tradnl" w:eastAsia="es-ES"/>
        </w:rPr>
        <w:lastRenderedPageBreak/>
        <w:t xml:space="preserve">En uso de la voz, el Dr. Jesús Ibarra Cárdenas, Presidente del </w:t>
      </w:r>
      <w:r w:rsidR="005374FA">
        <w:rPr>
          <w:rFonts w:asciiTheme="minorHAnsi" w:eastAsia="Times" w:hAnsiTheme="minorHAnsi" w:cstheme="minorHAnsi"/>
          <w:lang w:val="es-ES_tradnl" w:eastAsia="es-ES"/>
        </w:rPr>
        <w:t>CPS</w:t>
      </w:r>
      <w:r w:rsidRPr="001403B7">
        <w:rPr>
          <w:rFonts w:asciiTheme="minorHAnsi" w:eastAsia="Times" w:hAnsiTheme="minorHAnsi" w:cstheme="minorHAnsi"/>
          <w:lang w:val="es-ES_tradnl" w:eastAsia="es-ES"/>
        </w:rPr>
        <w:t xml:space="preserve">, puso a consideración de los integrantes incluir en el orden del día el </w:t>
      </w:r>
      <w:r w:rsidR="005374FA">
        <w:rPr>
          <w:rFonts w:asciiTheme="minorHAnsi" w:eastAsia="Times" w:hAnsiTheme="minorHAnsi" w:cstheme="minorHAnsi"/>
          <w:lang w:val="es-ES_tradnl" w:eastAsia="es-ES"/>
        </w:rPr>
        <w:t xml:space="preserve">tema </w:t>
      </w:r>
      <w:r w:rsidRPr="001403B7">
        <w:rPr>
          <w:rFonts w:asciiTheme="minorHAnsi" w:eastAsia="Times" w:hAnsiTheme="minorHAnsi" w:cstheme="minorHAnsi"/>
          <w:lang w:val="es-ES_tradnl" w:eastAsia="es-ES"/>
        </w:rPr>
        <w:t xml:space="preserve">relativo a: </w:t>
      </w:r>
      <w:r w:rsidR="002F03E3" w:rsidRPr="001403B7">
        <w:rPr>
          <w:rFonts w:asciiTheme="minorHAnsi" w:eastAsia="Times" w:hAnsiTheme="minorHAnsi" w:cstheme="minorHAnsi"/>
          <w:lang w:val="es-ES_tradnl" w:eastAsia="es-ES"/>
        </w:rPr>
        <w:t xml:space="preserve">Asuntos varios </w:t>
      </w:r>
      <w:r w:rsidRPr="001403B7">
        <w:rPr>
          <w:rFonts w:asciiTheme="minorHAnsi" w:eastAsia="Times" w:hAnsiTheme="minorHAnsi" w:cstheme="minorHAnsi"/>
          <w:lang w:val="es-ES_tradnl" w:eastAsia="es-ES"/>
        </w:rPr>
        <w:t xml:space="preserve">como punto VIII y poner como IX y X los </w:t>
      </w:r>
      <w:r w:rsidR="005374FA">
        <w:rPr>
          <w:rFonts w:asciiTheme="minorHAnsi" w:eastAsia="Times" w:hAnsiTheme="minorHAnsi" w:cstheme="minorHAnsi"/>
          <w:lang w:val="es-ES_tradnl" w:eastAsia="es-ES"/>
        </w:rPr>
        <w:t>A</w:t>
      </w:r>
      <w:r w:rsidR="005374FA" w:rsidRPr="001403B7">
        <w:rPr>
          <w:rFonts w:asciiTheme="minorHAnsi" w:eastAsia="Times" w:hAnsiTheme="minorHAnsi" w:cstheme="minorHAnsi"/>
          <w:lang w:val="es-ES_tradnl" w:eastAsia="es-ES"/>
        </w:rPr>
        <w:t xml:space="preserve">cuerdos </w:t>
      </w:r>
      <w:r w:rsidRPr="001403B7">
        <w:rPr>
          <w:rFonts w:asciiTheme="minorHAnsi" w:eastAsia="Times" w:hAnsiTheme="minorHAnsi" w:cstheme="minorHAnsi"/>
          <w:lang w:val="es-ES_tradnl" w:eastAsia="es-ES"/>
        </w:rPr>
        <w:t xml:space="preserve">y </w:t>
      </w:r>
      <w:r w:rsidR="005374FA">
        <w:rPr>
          <w:rFonts w:asciiTheme="minorHAnsi" w:eastAsia="Times" w:hAnsiTheme="minorHAnsi" w:cstheme="minorHAnsi"/>
          <w:lang w:val="es-ES_tradnl" w:eastAsia="es-ES"/>
        </w:rPr>
        <w:t>C</w:t>
      </w:r>
      <w:r w:rsidR="005374FA" w:rsidRPr="001403B7">
        <w:rPr>
          <w:rFonts w:asciiTheme="minorHAnsi" w:eastAsia="Times" w:hAnsiTheme="minorHAnsi" w:cstheme="minorHAnsi"/>
          <w:lang w:val="es-ES_tradnl" w:eastAsia="es-ES"/>
        </w:rPr>
        <w:t xml:space="preserve">lausura </w:t>
      </w:r>
      <w:r w:rsidRPr="001403B7">
        <w:rPr>
          <w:rFonts w:asciiTheme="minorHAnsi" w:eastAsia="Times" w:hAnsiTheme="minorHAnsi" w:cstheme="minorHAnsi"/>
          <w:lang w:val="es-ES_tradnl" w:eastAsia="es-ES"/>
        </w:rPr>
        <w:t>de la sesión, respectivamente</w:t>
      </w:r>
      <w:r w:rsidR="00500769">
        <w:rPr>
          <w:rFonts w:asciiTheme="minorHAnsi" w:eastAsia="Times" w:hAnsiTheme="minorHAnsi" w:cstheme="minorHAnsi"/>
          <w:lang w:val="es-ES_tradnl" w:eastAsia="es-ES"/>
        </w:rPr>
        <w:t>, propuesta</w:t>
      </w:r>
      <w:r w:rsidRPr="001403B7">
        <w:rPr>
          <w:rFonts w:asciiTheme="minorHAnsi" w:eastAsia="Times" w:hAnsiTheme="minorHAnsi" w:cstheme="minorHAnsi"/>
          <w:lang w:val="es-ES_tradnl" w:eastAsia="es-ES"/>
        </w:rPr>
        <w:t xml:space="preserve"> </w:t>
      </w:r>
      <w:r w:rsidRPr="001403B7">
        <w:rPr>
          <w:rFonts w:asciiTheme="minorHAnsi" w:eastAsia="Times" w:hAnsiTheme="minorHAnsi" w:cstheme="minorHAnsi"/>
          <w:b/>
          <w:smallCaps/>
          <w:lang w:val="es-ES_tradnl" w:eastAsia="es-ES"/>
        </w:rPr>
        <w:t xml:space="preserve">aprobada por unanimidad en votación económica, </w:t>
      </w:r>
      <w:r w:rsidRPr="001403B7">
        <w:rPr>
          <w:rFonts w:asciiTheme="minorHAnsi" w:eastAsia="Times" w:hAnsiTheme="minorHAnsi" w:cstheme="minorHAnsi"/>
          <w:lang w:val="es-ES_tradnl" w:eastAsia="es-ES"/>
        </w:rPr>
        <w:t>quedando firmes los siguientes:</w:t>
      </w:r>
    </w:p>
    <w:p w:rsidR="00DF17DB" w:rsidRPr="001403B7" w:rsidRDefault="00DF17DB" w:rsidP="00DF17DB">
      <w:pPr>
        <w:ind w:right="-234"/>
        <w:jc w:val="both"/>
        <w:rPr>
          <w:rFonts w:asciiTheme="minorHAnsi" w:eastAsia="Times" w:hAnsiTheme="minorHAnsi" w:cstheme="minorHAnsi"/>
          <w:b/>
          <w:smallCaps/>
          <w:lang w:val="es-ES_tradnl" w:eastAsia="es-ES"/>
        </w:rPr>
      </w:pPr>
    </w:p>
    <w:p w:rsidR="00DF17DB" w:rsidRPr="001403B7" w:rsidRDefault="00DF17DB" w:rsidP="00DF17DB">
      <w:pPr>
        <w:pStyle w:val="titulo"/>
        <w:outlineLvl w:val="0"/>
        <w:rPr>
          <w:rFonts w:asciiTheme="minorHAnsi" w:hAnsiTheme="minorHAnsi" w:cstheme="minorHAnsi"/>
          <w:sz w:val="22"/>
          <w:szCs w:val="22"/>
        </w:rPr>
      </w:pPr>
      <w:r w:rsidRPr="001403B7">
        <w:rPr>
          <w:rFonts w:asciiTheme="minorHAnsi" w:hAnsiTheme="minorHAnsi" w:cstheme="minorHAnsi"/>
          <w:sz w:val="22"/>
          <w:szCs w:val="22"/>
        </w:rPr>
        <w:t>Asuntos y Acuerdos:</w:t>
      </w:r>
    </w:p>
    <w:p w:rsidR="00EB3809" w:rsidRDefault="00EB3809" w:rsidP="00DF17DB">
      <w:pPr>
        <w:pStyle w:val="titulo"/>
        <w:outlineLvl w:val="0"/>
        <w:rPr>
          <w:rFonts w:asciiTheme="minorHAnsi" w:eastAsia="Times" w:hAnsiTheme="minorHAnsi" w:cstheme="minorHAnsi"/>
          <w:b w:val="0"/>
          <w:smallCaps w:val="0"/>
          <w:noProof w:val="0"/>
          <w:snapToGrid/>
          <w:spacing w:val="0"/>
          <w:sz w:val="22"/>
          <w:szCs w:val="22"/>
        </w:rPr>
      </w:pPr>
    </w:p>
    <w:p w:rsidR="00EB3809" w:rsidRPr="00BF1887" w:rsidRDefault="00EB3809" w:rsidP="00BF1887">
      <w:pPr>
        <w:pStyle w:val="1"/>
        <w:spacing w:line="240" w:lineRule="auto"/>
        <w:ind w:firstLine="0"/>
        <w:rPr>
          <w:rFonts w:asciiTheme="minorHAnsi" w:hAnsiTheme="minorHAnsi" w:cstheme="minorHAnsi"/>
          <w:b/>
          <w:szCs w:val="24"/>
        </w:rPr>
      </w:pPr>
      <w:r>
        <w:rPr>
          <w:rFonts w:asciiTheme="minorHAnsi" w:hAnsiTheme="minorHAnsi" w:cstheme="minorHAnsi"/>
          <w:b/>
          <w:szCs w:val="24"/>
        </w:rPr>
        <w:t xml:space="preserve">III. </w:t>
      </w:r>
      <w:r w:rsidRPr="00BF1887">
        <w:rPr>
          <w:rFonts w:asciiTheme="minorHAnsi" w:hAnsiTheme="minorHAnsi" w:cstheme="minorHAnsi"/>
          <w:b/>
          <w:szCs w:val="24"/>
        </w:rPr>
        <w:t>Lectura, aprobación y firma del acta de la sesión ordinaria celebrada el 18 de enero de 2022</w:t>
      </w:r>
    </w:p>
    <w:p w:rsidR="00EB3809" w:rsidRPr="001403B7" w:rsidRDefault="00EB3809" w:rsidP="00DF17DB">
      <w:pPr>
        <w:pStyle w:val="titulo"/>
        <w:outlineLvl w:val="0"/>
        <w:rPr>
          <w:rFonts w:asciiTheme="minorHAnsi" w:hAnsiTheme="minorHAnsi" w:cstheme="minorHAnsi"/>
          <w:sz w:val="22"/>
          <w:szCs w:val="22"/>
        </w:rPr>
      </w:pPr>
    </w:p>
    <w:p w:rsidR="00DF17DB" w:rsidRPr="001403B7" w:rsidRDefault="00500769" w:rsidP="00BF1887">
      <w:pPr>
        <w:pStyle w:val="Textoindependiente2"/>
        <w:spacing w:line="276" w:lineRule="auto"/>
        <w:ind w:right="-235"/>
        <w:jc w:val="both"/>
        <w:rPr>
          <w:rFonts w:asciiTheme="minorHAnsi" w:hAnsiTheme="minorHAnsi" w:cstheme="minorHAnsi"/>
          <w:b/>
          <w:smallCaps/>
          <w:sz w:val="22"/>
          <w:szCs w:val="22"/>
        </w:rPr>
      </w:pPr>
      <w:r>
        <w:rPr>
          <w:rFonts w:asciiTheme="minorHAnsi" w:hAnsiTheme="minorHAnsi" w:cstheme="minorHAnsi"/>
          <w:sz w:val="22"/>
          <w:szCs w:val="22"/>
        </w:rPr>
        <w:t>E</w:t>
      </w:r>
      <w:r w:rsidR="00DF17DB" w:rsidRPr="001403B7">
        <w:rPr>
          <w:rFonts w:asciiTheme="minorHAnsi" w:hAnsiTheme="minorHAnsi" w:cstheme="minorHAnsi"/>
          <w:sz w:val="22"/>
          <w:szCs w:val="22"/>
        </w:rPr>
        <w:t xml:space="preserve">ste punto del orden del día </w:t>
      </w:r>
      <w:r w:rsidRPr="001403B7">
        <w:rPr>
          <w:rFonts w:asciiTheme="minorHAnsi" w:hAnsiTheme="minorHAnsi" w:cstheme="minorHAnsi"/>
          <w:sz w:val="22"/>
          <w:szCs w:val="22"/>
        </w:rPr>
        <w:t>correspond</w:t>
      </w:r>
      <w:r>
        <w:rPr>
          <w:rFonts w:asciiTheme="minorHAnsi" w:hAnsiTheme="minorHAnsi" w:cstheme="minorHAnsi"/>
          <w:sz w:val="22"/>
          <w:szCs w:val="22"/>
        </w:rPr>
        <w:t>ió</w:t>
      </w:r>
      <w:r w:rsidRPr="001403B7">
        <w:rPr>
          <w:rFonts w:asciiTheme="minorHAnsi" w:hAnsiTheme="minorHAnsi" w:cstheme="minorHAnsi"/>
          <w:sz w:val="22"/>
          <w:szCs w:val="22"/>
        </w:rPr>
        <w:t xml:space="preserve"> </w:t>
      </w:r>
      <w:r w:rsidR="00DF17DB" w:rsidRPr="001403B7">
        <w:rPr>
          <w:rFonts w:asciiTheme="minorHAnsi" w:hAnsiTheme="minorHAnsi" w:cstheme="minorHAnsi"/>
          <w:sz w:val="22"/>
          <w:szCs w:val="22"/>
        </w:rPr>
        <w:t xml:space="preserve">a la lectura, aprobación y firma del Acta de la </w:t>
      </w:r>
      <w:r>
        <w:rPr>
          <w:rFonts w:asciiTheme="minorHAnsi" w:hAnsiTheme="minorHAnsi" w:cstheme="minorHAnsi"/>
          <w:sz w:val="22"/>
          <w:szCs w:val="22"/>
        </w:rPr>
        <w:t>Cuarta</w:t>
      </w:r>
      <w:r w:rsidRPr="001403B7">
        <w:rPr>
          <w:rFonts w:asciiTheme="minorHAnsi" w:hAnsiTheme="minorHAnsi" w:cstheme="minorHAnsi"/>
          <w:sz w:val="22"/>
          <w:szCs w:val="22"/>
        </w:rPr>
        <w:t xml:space="preserve"> </w:t>
      </w:r>
      <w:r w:rsidR="00DF17DB" w:rsidRPr="001403B7">
        <w:rPr>
          <w:rFonts w:asciiTheme="minorHAnsi" w:hAnsiTheme="minorHAnsi" w:cstheme="minorHAnsi"/>
          <w:sz w:val="22"/>
          <w:szCs w:val="22"/>
        </w:rPr>
        <w:t>Sesió</w:t>
      </w:r>
      <w:r w:rsidR="006E1BFB" w:rsidRPr="001403B7">
        <w:rPr>
          <w:rFonts w:asciiTheme="minorHAnsi" w:hAnsiTheme="minorHAnsi" w:cstheme="minorHAnsi"/>
          <w:sz w:val="22"/>
          <w:szCs w:val="22"/>
        </w:rPr>
        <w:t>n Ordinaria celebrada el 18 dieciocho de enero de 2022 dos mil veintidós</w:t>
      </w:r>
      <w:r w:rsidR="00DF17DB" w:rsidRPr="001403B7">
        <w:rPr>
          <w:rFonts w:asciiTheme="minorHAnsi" w:hAnsiTheme="minorHAnsi" w:cstheme="minorHAnsi"/>
          <w:sz w:val="22"/>
          <w:szCs w:val="22"/>
        </w:rPr>
        <w:t>, consultando el Presidente a</w:t>
      </w:r>
      <w:r>
        <w:rPr>
          <w:rFonts w:asciiTheme="minorHAnsi" w:hAnsiTheme="minorHAnsi" w:cstheme="minorHAnsi"/>
          <w:sz w:val="22"/>
          <w:szCs w:val="22"/>
        </w:rPr>
        <w:t xml:space="preserve"> las y</w:t>
      </w:r>
      <w:r w:rsidR="00DF17DB" w:rsidRPr="001403B7">
        <w:rPr>
          <w:rFonts w:asciiTheme="minorHAnsi" w:hAnsiTheme="minorHAnsi" w:cstheme="minorHAnsi"/>
          <w:sz w:val="22"/>
          <w:szCs w:val="22"/>
        </w:rPr>
        <w:t xml:space="preserve"> los Consejeros si tienen algún comentario o se puede omitir la lectura del acta.</w:t>
      </w:r>
    </w:p>
    <w:p w:rsidR="00DF17DB" w:rsidRPr="001403B7" w:rsidRDefault="00DF17DB" w:rsidP="00DF17DB">
      <w:pPr>
        <w:ind w:right="-235"/>
        <w:jc w:val="both"/>
        <w:rPr>
          <w:rFonts w:asciiTheme="minorHAnsi" w:hAnsiTheme="minorHAnsi" w:cstheme="minorHAnsi"/>
        </w:rPr>
      </w:pPr>
      <w:r w:rsidRPr="001403B7">
        <w:rPr>
          <w:rFonts w:asciiTheme="minorHAnsi" w:eastAsia="Times" w:hAnsiTheme="minorHAnsi" w:cstheme="minorHAnsi"/>
          <w:lang w:val="es-ES_tradnl" w:eastAsia="es-ES"/>
        </w:rPr>
        <w:t xml:space="preserve">Dando continuidad con este punto, quienes integran al Comité </w:t>
      </w:r>
      <w:r w:rsidR="00500769">
        <w:rPr>
          <w:rFonts w:asciiTheme="minorHAnsi" w:eastAsia="Times" w:hAnsiTheme="minorHAnsi" w:cstheme="minorHAnsi"/>
          <w:b/>
          <w:smallCaps/>
          <w:lang w:val="es-ES_tradnl" w:eastAsia="es-ES"/>
        </w:rPr>
        <w:t>acordaron p</w:t>
      </w:r>
      <w:r w:rsidRPr="001403B7">
        <w:rPr>
          <w:rFonts w:asciiTheme="minorHAnsi" w:eastAsia="Times" w:hAnsiTheme="minorHAnsi" w:cstheme="minorHAnsi"/>
          <w:b/>
          <w:smallCaps/>
          <w:lang w:val="es-ES_tradnl" w:eastAsia="es-ES"/>
        </w:rPr>
        <w:t>or unanimidad</w:t>
      </w:r>
      <w:r w:rsidRPr="001403B7">
        <w:rPr>
          <w:rFonts w:asciiTheme="minorHAnsi" w:eastAsia="Times" w:hAnsiTheme="minorHAnsi" w:cstheme="minorHAnsi"/>
          <w:lang w:val="es-ES_tradnl" w:eastAsia="es-ES"/>
        </w:rPr>
        <w:t xml:space="preserve"> dispensar la lectura, aprobar y firmar </w:t>
      </w:r>
      <w:r w:rsidR="00500769">
        <w:rPr>
          <w:rFonts w:asciiTheme="minorHAnsi" w:eastAsia="Times" w:hAnsiTheme="minorHAnsi" w:cstheme="minorHAnsi"/>
          <w:lang w:val="es-ES_tradnl" w:eastAsia="es-ES"/>
        </w:rPr>
        <w:t>dicha</w:t>
      </w:r>
      <w:r w:rsidRPr="001403B7">
        <w:rPr>
          <w:rFonts w:asciiTheme="minorHAnsi" w:eastAsia="Times" w:hAnsiTheme="minorHAnsi" w:cstheme="minorHAnsi"/>
          <w:lang w:val="es-ES_tradnl" w:eastAsia="es-ES"/>
        </w:rPr>
        <w:t xml:space="preserve"> Acta de la </w:t>
      </w:r>
      <w:r w:rsidR="006E1BFB" w:rsidRPr="001403B7">
        <w:rPr>
          <w:rFonts w:asciiTheme="minorHAnsi" w:eastAsia="Times" w:hAnsiTheme="minorHAnsi" w:cstheme="minorHAnsi"/>
          <w:lang w:val="es-ES_tradnl" w:eastAsia="es-ES"/>
        </w:rPr>
        <w:t xml:space="preserve">Cuarta </w:t>
      </w:r>
      <w:r w:rsidRPr="001403B7">
        <w:rPr>
          <w:rFonts w:asciiTheme="minorHAnsi" w:eastAsia="Times" w:hAnsiTheme="minorHAnsi" w:cstheme="minorHAnsi"/>
          <w:lang w:val="es-ES_tradnl" w:eastAsia="es-ES"/>
        </w:rPr>
        <w:t>Sesión Ordinaria</w:t>
      </w:r>
      <w:r w:rsidR="006E1BFB" w:rsidRPr="001403B7">
        <w:rPr>
          <w:rFonts w:asciiTheme="minorHAnsi" w:hAnsiTheme="minorHAnsi" w:cstheme="minorHAnsi"/>
        </w:rPr>
        <w:t>.</w:t>
      </w:r>
    </w:p>
    <w:p w:rsidR="00DF17DB" w:rsidRDefault="00DF17DB" w:rsidP="00DF17DB">
      <w:pPr>
        <w:ind w:right="-235"/>
        <w:jc w:val="both"/>
        <w:rPr>
          <w:rFonts w:asciiTheme="minorHAnsi" w:hAnsiTheme="minorHAnsi" w:cstheme="minorHAnsi"/>
        </w:rPr>
      </w:pPr>
    </w:p>
    <w:p w:rsidR="00500769" w:rsidRPr="00BF1887" w:rsidRDefault="00500769" w:rsidP="00BF1887">
      <w:pPr>
        <w:pStyle w:val="1"/>
        <w:spacing w:line="240" w:lineRule="auto"/>
        <w:ind w:firstLine="0"/>
        <w:rPr>
          <w:rFonts w:asciiTheme="minorHAnsi" w:hAnsiTheme="minorHAnsi" w:cstheme="minorHAnsi"/>
          <w:b/>
          <w:szCs w:val="24"/>
        </w:rPr>
      </w:pPr>
      <w:r w:rsidRPr="00BF1887">
        <w:rPr>
          <w:rFonts w:asciiTheme="minorHAnsi" w:hAnsiTheme="minorHAnsi" w:cstheme="minorHAnsi"/>
          <w:b/>
          <w:szCs w:val="24"/>
        </w:rPr>
        <w:t>IV. Seguimiento de los acuerdos.</w:t>
      </w:r>
    </w:p>
    <w:p w:rsidR="00500769" w:rsidRPr="001403B7" w:rsidRDefault="00500769" w:rsidP="00DF17DB">
      <w:pPr>
        <w:ind w:right="-235"/>
        <w:jc w:val="both"/>
        <w:rPr>
          <w:rFonts w:asciiTheme="minorHAnsi" w:hAnsiTheme="minorHAnsi" w:cstheme="minorHAnsi"/>
        </w:rPr>
      </w:pPr>
    </w:p>
    <w:p w:rsidR="00DF17DB" w:rsidRDefault="00DF17DB" w:rsidP="00DF17DB">
      <w:pPr>
        <w:pStyle w:val="Prrafodelista"/>
        <w:ind w:left="0"/>
        <w:jc w:val="both"/>
        <w:rPr>
          <w:rFonts w:asciiTheme="minorHAnsi" w:hAnsiTheme="minorHAnsi" w:cstheme="minorHAnsi"/>
        </w:rPr>
      </w:pPr>
      <w:r w:rsidRPr="001403B7">
        <w:rPr>
          <w:rFonts w:asciiTheme="minorHAnsi" w:hAnsiTheme="minorHAnsi" w:cstheme="minorHAnsi"/>
        </w:rPr>
        <w:t>E</w:t>
      </w:r>
      <w:r w:rsidR="007213D4">
        <w:rPr>
          <w:rFonts w:asciiTheme="minorHAnsi" w:hAnsiTheme="minorHAnsi" w:cstheme="minorHAnsi"/>
        </w:rPr>
        <w:t>n e</w:t>
      </w:r>
      <w:r w:rsidRPr="001403B7">
        <w:rPr>
          <w:rFonts w:asciiTheme="minorHAnsi" w:hAnsiTheme="minorHAnsi" w:cstheme="minorHAnsi"/>
        </w:rPr>
        <w:t>ste punto el Presidente inform</w:t>
      </w:r>
      <w:r w:rsidR="007213D4">
        <w:rPr>
          <w:rFonts w:asciiTheme="minorHAnsi" w:hAnsiTheme="minorHAnsi" w:cstheme="minorHAnsi"/>
        </w:rPr>
        <w:t>ó</w:t>
      </w:r>
      <w:r w:rsidRPr="001403B7">
        <w:rPr>
          <w:rFonts w:asciiTheme="minorHAnsi" w:hAnsiTheme="minorHAnsi" w:cstheme="minorHAnsi"/>
        </w:rPr>
        <w:t xml:space="preserve"> a las y los integrantes del Comité que </w:t>
      </w:r>
      <w:r w:rsidR="007213D4">
        <w:rPr>
          <w:rFonts w:asciiTheme="minorHAnsi" w:hAnsiTheme="minorHAnsi" w:cstheme="minorHAnsi"/>
        </w:rPr>
        <w:t>“</w:t>
      </w:r>
      <w:r w:rsidRPr="001403B7">
        <w:rPr>
          <w:rFonts w:asciiTheme="minorHAnsi" w:hAnsiTheme="minorHAnsi" w:cstheme="minorHAnsi"/>
        </w:rPr>
        <w:t>a la fecha</w:t>
      </w:r>
      <w:r w:rsidR="007213D4">
        <w:rPr>
          <w:rFonts w:asciiTheme="minorHAnsi" w:hAnsiTheme="minorHAnsi" w:cstheme="minorHAnsi"/>
        </w:rPr>
        <w:t>,</w:t>
      </w:r>
      <w:r w:rsidRPr="001403B7">
        <w:rPr>
          <w:rFonts w:asciiTheme="minorHAnsi" w:hAnsiTheme="minorHAnsi" w:cstheme="minorHAnsi"/>
        </w:rPr>
        <w:t xml:space="preserve"> existen dos acuerdos que se aprobaron en la sesión ordinaria celebrada en diciembre del año pasado</w:t>
      </w:r>
      <w:r w:rsidR="007213D4">
        <w:rPr>
          <w:rFonts w:asciiTheme="minorHAnsi" w:hAnsiTheme="minorHAnsi" w:cstheme="minorHAnsi"/>
        </w:rPr>
        <w:t>”</w:t>
      </w:r>
      <w:r w:rsidRPr="001403B7">
        <w:rPr>
          <w:rFonts w:asciiTheme="minorHAnsi" w:hAnsiTheme="minorHAnsi" w:cstheme="minorHAnsi"/>
        </w:rPr>
        <w:t xml:space="preserve">, de los que </w:t>
      </w:r>
      <w:r w:rsidR="007213D4">
        <w:rPr>
          <w:rFonts w:asciiTheme="minorHAnsi" w:hAnsiTheme="minorHAnsi" w:cstheme="minorHAnsi"/>
        </w:rPr>
        <w:t xml:space="preserve">se dio </w:t>
      </w:r>
      <w:r w:rsidRPr="001403B7">
        <w:rPr>
          <w:rFonts w:asciiTheme="minorHAnsi" w:hAnsiTheme="minorHAnsi" w:cstheme="minorHAnsi"/>
        </w:rPr>
        <w:t xml:space="preserve">cuenta </w:t>
      </w:r>
      <w:r w:rsidR="007213D4">
        <w:rPr>
          <w:rFonts w:asciiTheme="minorHAnsi" w:hAnsiTheme="minorHAnsi" w:cstheme="minorHAnsi"/>
        </w:rPr>
        <w:t xml:space="preserve">tal como se señala </w:t>
      </w:r>
      <w:r w:rsidRPr="001403B7">
        <w:rPr>
          <w:rFonts w:asciiTheme="minorHAnsi" w:hAnsiTheme="minorHAnsi" w:cstheme="minorHAnsi"/>
        </w:rPr>
        <w:t>a continuación:</w:t>
      </w:r>
    </w:p>
    <w:p w:rsidR="00BF1887" w:rsidRDefault="00BF1887" w:rsidP="00DF17DB">
      <w:pPr>
        <w:pStyle w:val="Prrafodelista"/>
        <w:ind w:left="0"/>
        <w:jc w:val="both"/>
        <w:rPr>
          <w:rFonts w:asciiTheme="minorHAnsi" w:eastAsia="Times" w:hAnsiTheme="minorHAnsi" w:cstheme="minorHAnsi"/>
          <w:lang w:val="es-ES_tradnl" w:eastAsia="es-ES"/>
        </w:rPr>
      </w:pPr>
    </w:p>
    <w:p w:rsidR="007213D4" w:rsidRPr="00BF1887" w:rsidRDefault="007213D4" w:rsidP="00BF1887">
      <w:pPr>
        <w:pStyle w:val="Prrafodelista"/>
        <w:ind w:left="0"/>
        <w:jc w:val="center"/>
        <w:rPr>
          <w:rFonts w:asciiTheme="minorHAnsi" w:eastAsia="Times" w:hAnsiTheme="minorHAnsi" w:cstheme="minorHAnsi"/>
          <w:b/>
          <w:sz w:val="18"/>
          <w:szCs w:val="18"/>
          <w:lang w:val="es-ES_tradnl" w:eastAsia="es-ES"/>
        </w:rPr>
      </w:pPr>
      <w:r w:rsidRPr="00BF1887">
        <w:rPr>
          <w:rFonts w:asciiTheme="minorHAnsi" w:eastAsia="Times" w:hAnsiTheme="minorHAnsi" w:cstheme="minorHAnsi"/>
          <w:b/>
          <w:sz w:val="18"/>
          <w:szCs w:val="18"/>
          <w:lang w:val="es-ES_tradnl" w:eastAsia="es-ES"/>
        </w:rPr>
        <w:t>Tabla 1. Seguimiento de Acuerdos de sesiones III y IV del CPS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3827"/>
        <w:gridCol w:w="4012"/>
      </w:tblGrid>
      <w:tr w:rsidR="00D0621D" w:rsidRPr="00BF1887" w:rsidTr="00BF1887">
        <w:trPr>
          <w:trHeight w:val="400"/>
        </w:trPr>
        <w:tc>
          <w:tcPr>
            <w:tcW w:w="1560" w:type="dxa"/>
            <w:shd w:val="clear" w:color="auto" w:fill="E7E6E6" w:themeFill="background2"/>
            <w:vAlign w:val="center"/>
          </w:tcPr>
          <w:p w:rsidR="00D0621D" w:rsidRPr="00BF1887" w:rsidRDefault="00D0621D" w:rsidP="001403B7">
            <w:pPr>
              <w:jc w:val="center"/>
              <w:rPr>
                <w:rFonts w:asciiTheme="minorHAnsi" w:eastAsia="Times New Roman" w:hAnsiTheme="minorHAnsi" w:cstheme="minorHAnsi"/>
                <w:b/>
                <w:color w:val="000000"/>
                <w:sz w:val="18"/>
                <w:szCs w:val="18"/>
                <w:lang w:val="es-ES"/>
              </w:rPr>
            </w:pPr>
            <w:r w:rsidRPr="00BF1887">
              <w:rPr>
                <w:rFonts w:asciiTheme="minorHAnsi" w:eastAsia="Times New Roman" w:hAnsiTheme="minorHAnsi" w:cstheme="minorHAnsi"/>
                <w:b/>
                <w:color w:val="000000"/>
                <w:sz w:val="18"/>
                <w:szCs w:val="18"/>
                <w:lang w:val="es-ES"/>
              </w:rPr>
              <w:t>Fecha de celebración</w:t>
            </w:r>
          </w:p>
        </w:tc>
        <w:tc>
          <w:tcPr>
            <w:tcW w:w="3827" w:type="dxa"/>
            <w:shd w:val="clear" w:color="auto" w:fill="E7E6E6" w:themeFill="background2"/>
            <w:vAlign w:val="center"/>
          </w:tcPr>
          <w:p w:rsidR="00D0621D" w:rsidRPr="00BF1887" w:rsidRDefault="00D0621D" w:rsidP="00444789">
            <w:pPr>
              <w:pStyle w:val="Normal1"/>
              <w:spacing w:line="259" w:lineRule="auto"/>
              <w:jc w:val="center"/>
              <w:rPr>
                <w:rFonts w:asciiTheme="minorHAnsi" w:hAnsiTheme="minorHAnsi" w:cstheme="minorHAnsi"/>
                <w:b/>
                <w:color w:val="000000"/>
                <w:sz w:val="18"/>
                <w:szCs w:val="18"/>
              </w:rPr>
            </w:pPr>
            <w:r w:rsidRPr="00BF1887">
              <w:rPr>
                <w:rFonts w:asciiTheme="minorHAnsi" w:hAnsiTheme="minorHAnsi" w:cstheme="minorHAnsi"/>
                <w:b/>
                <w:color w:val="000000"/>
                <w:sz w:val="18"/>
                <w:szCs w:val="18"/>
              </w:rPr>
              <w:t>Acuerdo</w:t>
            </w:r>
          </w:p>
        </w:tc>
        <w:tc>
          <w:tcPr>
            <w:tcW w:w="4012" w:type="dxa"/>
            <w:shd w:val="clear" w:color="auto" w:fill="E7E6E6" w:themeFill="background2"/>
            <w:vAlign w:val="center"/>
          </w:tcPr>
          <w:p w:rsidR="00D0621D" w:rsidRPr="00BF1887" w:rsidRDefault="00D0621D" w:rsidP="00444789">
            <w:pPr>
              <w:jc w:val="center"/>
              <w:rPr>
                <w:rFonts w:asciiTheme="minorHAnsi" w:eastAsia="Times New Roman" w:hAnsiTheme="minorHAnsi" w:cstheme="minorHAnsi"/>
                <w:b/>
                <w:color w:val="000000"/>
                <w:sz w:val="18"/>
                <w:szCs w:val="18"/>
              </w:rPr>
            </w:pPr>
            <w:r w:rsidRPr="00BF1887">
              <w:rPr>
                <w:rFonts w:asciiTheme="minorHAnsi" w:eastAsia="Times New Roman" w:hAnsiTheme="minorHAnsi" w:cstheme="minorHAnsi"/>
                <w:b/>
                <w:color w:val="000000"/>
                <w:sz w:val="18"/>
                <w:szCs w:val="18"/>
              </w:rPr>
              <w:t>Avance</w:t>
            </w:r>
          </w:p>
        </w:tc>
      </w:tr>
      <w:tr w:rsidR="00D0621D" w:rsidRPr="00BF1887" w:rsidTr="00BF1887">
        <w:trPr>
          <w:trHeight w:val="1417"/>
        </w:trPr>
        <w:tc>
          <w:tcPr>
            <w:tcW w:w="1560" w:type="dxa"/>
            <w:vMerge w:val="restart"/>
            <w:shd w:val="clear" w:color="auto" w:fill="auto"/>
            <w:vAlign w:val="center"/>
          </w:tcPr>
          <w:p w:rsidR="00D0621D" w:rsidRPr="00BF1887" w:rsidRDefault="00D0621D" w:rsidP="00444789">
            <w:pPr>
              <w:jc w:val="center"/>
              <w:rPr>
                <w:rFonts w:asciiTheme="minorHAnsi" w:eastAsia="Times New Roman" w:hAnsiTheme="minorHAnsi" w:cstheme="minorHAnsi"/>
                <w:color w:val="000000"/>
                <w:sz w:val="18"/>
                <w:szCs w:val="18"/>
                <w:lang w:val="es-ES"/>
              </w:rPr>
            </w:pPr>
            <w:r w:rsidRPr="00BF1887">
              <w:rPr>
                <w:rFonts w:asciiTheme="minorHAnsi" w:eastAsia="Times New Roman" w:hAnsiTheme="minorHAnsi" w:cstheme="minorHAnsi"/>
                <w:color w:val="000000"/>
                <w:sz w:val="18"/>
                <w:szCs w:val="18"/>
                <w:lang w:val="es-ES"/>
              </w:rPr>
              <w:t xml:space="preserve">21 de diciembre de 2021 </w:t>
            </w:r>
          </w:p>
        </w:tc>
        <w:tc>
          <w:tcPr>
            <w:tcW w:w="3827" w:type="dxa"/>
            <w:shd w:val="clear" w:color="auto" w:fill="auto"/>
            <w:vAlign w:val="center"/>
          </w:tcPr>
          <w:p w:rsidR="00D0621D" w:rsidRPr="00BF1887" w:rsidRDefault="00D0621D" w:rsidP="00444789">
            <w:pPr>
              <w:pStyle w:val="Normal1"/>
              <w:spacing w:line="259" w:lineRule="auto"/>
              <w:jc w:val="both"/>
              <w:rPr>
                <w:rFonts w:asciiTheme="minorHAnsi" w:hAnsiTheme="minorHAnsi" w:cstheme="minorHAnsi"/>
                <w:b/>
                <w:color w:val="000000"/>
                <w:sz w:val="18"/>
                <w:szCs w:val="18"/>
              </w:rPr>
            </w:pPr>
            <w:r w:rsidRPr="00BF1887">
              <w:rPr>
                <w:rFonts w:asciiTheme="minorHAnsi" w:hAnsiTheme="minorHAnsi" w:cstheme="minorHAnsi"/>
                <w:color w:val="000000"/>
                <w:sz w:val="18"/>
                <w:szCs w:val="18"/>
              </w:rPr>
              <w:t xml:space="preserve">Se aprueba por unanimidad, mediante votación nominal, solicitar al magistrado ponente del Tribunal de Justicia Administrativa y al ayuntamiento de Zapopan, información respecto a las Villas Panamericanas que permita conocer el procedimiento para decidirlas habitables, de igual forma se consultará a especialistas en </w:t>
            </w:r>
            <w:r w:rsidR="007213D4" w:rsidRPr="00BF1887">
              <w:rPr>
                <w:rFonts w:asciiTheme="minorHAnsi" w:hAnsiTheme="minorHAnsi" w:cstheme="minorHAnsi"/>
                <w:color w:val="000000"/>
                <w:sz w:val="18"/>
                <w:szCs w:val="18"/>
              </w:rPr>
              <w:t xml:space="preserve">Derecho Administrativo </w:t>
            </w:r>
            <w:r w:rsidRPr="00BF1887">
              <w:rPr>
                <w:rFonts w:asciiTheme="minorHAnsi" w:hAnsiTheme="minorHAnsi" w:cstheme="minorHAnsi"/>
                <w:color w:val="000000"/>
                <w:sz w:val="18"/>
                <w:szCs w:val="18"/>
              </w:rPr>
              <w:t>y se realizarán mesas de diálogo con la finalidad de entender la resolución del caso.</w:t>
            </w:r>
            <w:r w:rsidRPr="00BF1887">
              <w:rPr>
                <w:rFonts w:asciiTheme="minorHAnsi" w:hAnsiTheme="minorHAnsi" w:cstheme="minorHAnsi"/>
                <w:b/>
                <w:color w:val="000000"/>
                <w:sz w:val="18"/>
                <w:szCs w:val="18"/>
              </w:rPr>
              <w:t xml:space="preserve"> </w:t>
            </w:r>
          </w:p>
        </w:tc>
        <w:tc>
          <w:tcPr>
            <w:tcW w:w="4012" w:type="dxa"/>
            <w:shd w:val="clear" w:color="auto" w:fill="auto"/>
            <w:vAlign w:val="center"/>
          </w:tcPr>
          <w:p w:rsidR="00D0621D" w:rsidRPr="00BF1887" w:rsidRDefault="00D0621D" w:rsidP="00444789">
            <w:pPr>
              <w:jc w:val="both"/>
              <w:rPr>
                <w:rFonts w:asciiTheme="minorHAnsi" w:eastAsia="Times New Roman" w:hAnsiTheme="minorHAnsi" w:cstheme="minorHAnsi"/>
                <w:color w:val="000000"/>
                <w:sz w:val="18"/>
                <w:szCs w:val="18"/>
              </w:rPr>
            </w:pPr>
            <w:r w:rsidRPr="00BF1887">
              <w:rPr>
                <w:rFonts w:asciiTheme="minorHAnsi" w:eastAsia="Times New Roman" w:hAnsiTheme="minorHAnsi" w:cstheme="minorHAnsi"/>
                <w:color w:val="000000"/>
                <w:sz w:val="18"/>
                <w:szCs w:val="18"/>
              </w:rPr>
              <w:t xml:space="preserve">Se proponer dar por </w:t>
            </w:r>
            <w:r w:rsidRPr="00BF1887">
              <w:rPr>
                <w:rFonts w:asciiTheme="minorHAnsi" w:eastAsia="Times New Roman" w:hAnsiTheme="minorHAnsi" w:cstheme="minorHAnsi"/>
                <w:b/>
                <w:color w:val="000000"/>
                <w:sz w:val="18"/>
                <w:szCs w:val="18"/>
              </w:rPr>
              <w:t>concluido</w:t>
            </w:r>
            <w:r w:rsidRPr="00BF1887">
              <w:rPr>
                <w:rFonts w:asciiTheme="minorHAnsi" w:eastAsia="Times New Roman" w:hAnsiTheme="minorHAnsi" w:cstheme="minorHAnsi"/>
                <w:color w:val="000000"/>
                <w:sz w:val="18"/>
                <w:szCs w:val="18"/>
              </w:rPr>
              <w:t xml:space="preserve"> este acuerdo ya que del 15 al 17 de febrero de 2022 se realizaron las mesas de observación con especialistas en diversas materias relacionadas con el tema principal, mismas que fueron transmitidas en vivo a través de las redes sociales del CPS y que se encuentran disponibles en la página </w:t>
            </w:r>
            <w:r w:rsidRPr="00BF1887">
              <w:rPr>
                <w:rFonts w:asciiTheme="minorHAnsi" w:eastAsia="Times New Roman" w:hAnsiTheme="minorHAnsi" w:cstheme="minorHAnsi"/>
                <w:i/>
                <w:color w:val="000000"/>
                <w:sz w:val="18"/>
                <w:szCs w:val="18"/>
              </w:rPr>
              <w:t>web</w:t>
            </w:r>
            <w:r w:rsidRPr="00BF1887">
              <w:rPr>
                <w:rFonts w:asciiTheme="minorHAnsi" w:eastAsia="Times New Roman" w:hAnsiTheme="minorHAnsi" w:cstheme="minorHAnsi"/>
                <w:color w:val="000000"/>
                <w:sz w:val="18"/>
                <w:szCs w:val="18"/>
              </w:rPr>
              <w:t xml:space="preserve"> para la consulta de la sociedad. </w:t>
            </w:r>
          </w:p>
        </w:tc>
      </w:tr>
      <w:tr w:rsidR="00D0621D" w:rsidRPr="00BF1887" w:rsidTr="00BF1887">
        <w:trPr>
          <w:trHeight w:val="863"/>
        </w:trPr>
        <w:tc>
          <w:tcPr>
            <w:tcW w:w="1560" w:type="dxa"/>
            <w:vMerge/>
            <w:shd w:val="clear" w:color="auto" w:fill="auto"/>
            <w:vAlign w:val="center"/>
          </w:tcPr>
          <w:p w:rsidR="00D0621D" w:rsidRPr="00BF1887" w:rsidRDefault="00D0621D" w:rsidP="00444789">
            <w:pPr>
              <w:jc w:val="center"/>
              <w:rPr>
                <w:rFonts w:asciiTheme="minorHAnsi" w:eastAsia="Times New Roman" w:hAnsiTheme="minorHAnsi" w:cstheme="minorHAnsi"/>
                <w:color w:val="000000"/>
                <w:sz w:val="18"/>
                <w:szCs w:val="18"/>
                <w:lang w:val="es-ES"/>
              </w:rPr>
            </w:pPr>
          </w:p>
        </w:tc>
        <w:tc>
          <w:tcPr>
            <w:tcW w:w="3827" w:type="dxa"/>
            <w:shd w:val="clear" w:color="auto" w:fill="auto"/>
            <w:vAlign w:val="center"/>
          </w:tcPr>
          <w:p w:rsidR="00D0621D" w:rsidRPr="00BF1887" w:rsidRDefault="00D0621D" w:rsidP="00444789">
            <w:pPr>
              <w:jc w:val="both"/>
              <w:rPr>
                <w:rFonts w:asciiTheme="minorHAnsi" w:hAnsiTheme="minorHAnsi" w:cstheme="minorHAnsi"/>
                <w:color w:val="000000"/>
                <w:sz w:val="18"/>
                <w:szCs w:val="18"/>
              </w:rPr>
            </w:pPr>
            <w:r w:rsidRPr="00BF1887">
              <w:rPr>
                <w:rFonts w:asciiTheme="minorHAnsi" w:hAnsiTheme="minorHAnsi" w:cstheme="minorHAnsi"/>
                <w:color w:val="000000"/>
                <w:sz w:val="18"/>
                <w:szCs w:val="18"/>
              </w:rPr>
              <w:t>Se aprueba por unanimidad, mediante votación nominal, solicitar al OIC de Guadalajara la información referente a la compra de patrullas y de equipo de seguridad que realizó el Ayuntamiento de Guadalajara, lo anterior  se hará toda vez que el OIC esté instalado al 100% en sus funciones en el mes de enero.</w:t>
            </w:r>
          </w:p>
        </w:tc>
        <w:tc>
          <w:tcPr>
            <w:tcW w:w="4012" w:type="dxa"/>
            <w:shd w:val="clear" w:color="auto" w:fill="auto"/>
            <w:vAlign w:val="center"/>
          </w:tcPr>
          <w:p w:rsidR="00D0621D" w:rsidRPr="00BF1887" w:rsidRDefault="00D0621D" w:rsidP="00D0621D">
            <w:pPr>
              <w:jc w:val="both"/>
              <w:rPr>
                <w:rFonts w:asciiTheme="minorHAnsi" w:hAnsiTheme="minorHAnsi" w:cstheme="minorHAnsi"/>
                <w:i/>
                <w:color w:val="201F1E"/>
                <w:sz w:val="18"/>
                <w:szCs w:val="18"/>
                <w:bdr w:val="none" w:sz="0" w:space="0" w:color="auto" w:frame="1"/>
              </w:rPr>
            </w:pPr>
            <w:r w:rsidRPr="00BF1887">
              <w:rPr>
                <w:rFonts w:asciiTheme="minorHAnsi" w:eastAsia="Times New Roman" w:hAnsiTheme="minorHAnsi" w:cstheme="minorHAnsi"/>
                <w:color w:val="000000"/>
                <w:sz w:val="18"/>
                <w:szCs w:val="18"/>
              </w:rPr>
              <w:t>Se da cuenta que el 28 de febrero de 2022 se recibió el oficio CC/071/2022, firmado por la Contralora Ciudadana en el que menciona que</w:t>
            </w:r>
            <w:r w:rsidRPr="00BF1887">
              <w:rPr>
                <w:rFonts w:asciiTheme="minorHAnsi" w:eastAsia="Times New Roman" w:hAnsiTheme="minorHAnsi" w:cstheme="minorHAnsi"/>
                <w:i/>
                <w:color w:val="000000"/>
                <w:sz w:val="18"/>
                <w:szCs w:val="18"/>
              </w:rPr>
              <w:t xml:space="preserve"> “existe información publicada y de libre acceso para toda la sociedad, relacionada con la Licitación Pública Nacional número LPN 010/2021 </w:t>
            </w:r>
            <w:r w:rsidRPr="00BF1887">
              <w:rPr>
                <w:rFonts w:asciiTheme="minorHAnsi" w:hAnsiTheme="minorHAnsi" w:cstheme="minorHAnsi"/>
                <w:i/>
                <w:color w:val="201F1E"/>
                <w:sz w:val="18"/>
                <w:szCs w:val="18"/>
                <w:bdr w:val="none" w:sz="0" w:space="0" w:color="auto" w:frame="1"/>
              </w:rPr>
              <w:t>"SERVICIO DE ARRENDAMIENTO INTEGRAL DE EQUIPAMIENTO DE SEGURIDAD".</w:t>
            </w:r>
          </w:p>
          <w:p w:rsidR="00D0621D" w:rsidRPr="00BF1887" w:rsidRDefault="00D0621D" w:rsidP="00D0621D">
            <w:pPr>
              <w:pStyle w:val="NormalWeb"/>
              <w:shd w:val="clear" w:color="auto" w:fill="FFFFFF"/>
              <w:spacing w:before="0" w:beforeAutospacing="0" w:after="0" w:afterAutospacing="0" w:line="253" w:lineRule="atLeast"/>
              <w:ind w:firstLine="709"/>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lastRenderedPageBreak/>
              <w:t> </w:t>
            </w:r>
          </w:p>
          <w:p w:rsidR="00D0621D" w:rsidRPr="00BF1887" w:rsidRDefault="00D0621D" w:rsidP="00BF1887">
            <w:pPr>
              <w:pStyle w:val="NormalWeb"/>
              <w:shd w:val="clear" w:color="auto" w:fill="FFFFFF"/>
              <w:spacing w:before="0" w:beforeAutospacing="0" w:after="0" w:afterAutospacing="0" w:line="253" w:lineRule="atLeast"/>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En este sentido, enlisto los documentos publicados inherentes a dicho proceso, así como el enlace a través del cual le será posible consultar cada uno de ellos:</w:t>
            </w:r>
          </w:p>
          <w:p w:rsidR="00D0621D" w:rsidRPr="00BF1887" w:rsidRDefault="00D0621D" w:rsidP="00D0621D">
            <w:pPr>
              <w:pStyle w:val="NormalWeb"/>
              <w:shd w:val="clear" w:color="auto" w:fill="FFFFFF"/>
              <w:spacing w:before="0" w:beforeAutospacing="0" w:after="0" w:afterAutospacing="0" w:line="253" w:lineRule="atLeast"/>
              <w:ind w:firstLine="709"/>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w:t>
            </w:r>
          </w:p>
          <w:p w:rsidR="00D0621D" w:rsidRPr="00BF1887" w:rsidRDefault="00D0621D"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Bases para la Licitación Pública Nacional Número LPN 010/2021 y Anexo técnico:</w:t>
            </w:r>
          </w:p>
          <w:p w:rsidR="00D0621D" w:rsidRPr="00BF1887" w:rsidRDefault="009011AC"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hyperlink r:id="rId7" w:tgtFrame="_blank" w:history="1">
              <w:r w:rsidR="00D0621D" w:rsidRPr="00BF1887">
                <w:rPr>
                  <w:rStyle w:val="Hipervnculo"/>
                  <w:rFonts w:asciiTheme="minorHAnsi" w:hAnsiTheme="minorHAnsi" w:cstheme="minorHAnsi"/>
                  <w:i/>
                  <w:sz w:val="18"/>
                  <w:szCs w:val="18"/>
                  <w:bdr w:val="none" w:sz="0" w:space="0" w:color="auto" w:frame="1"/>
                </w:rPr>
                <w:t>https://transparencia.guadalajara.gob.mx/sites/default/files/BASESLPN010-2021.pdf</w:t>
              </w:r>
            </w:hyperlink>
          </w:p>
          <w:p w:rsidR="00D0621D" w:rsidRPr="00BF1887" w:rsidRDefault="00D0621D"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Convocatoria:</w:t>
            </w:r>
          </w:p>
          <w:p w:rsidR="00D0621D" w:rsidRPr="00BF1887" w:rsidRDefault="009011AC"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hyperlink r:id="rId8" w:tgtFrame="_blank" w:history="1">
              <w:r w:rsidR="00D0621D" w:rsidRPr="00BF1887">
                <w:rPr>
                  <w:rStyle w:val="Hipervnculo"/>
                  <w:rFonts w:asciiTheme="minorHAnsi" w:hAnsiTheme="minorHAnsi" w:cstheme="minorHAnsi"/>
                  <w:i/>
                  <w:sz w:val="18"/>
                  <w:szCs w:val="18"/>
                  <w:bdr w:val="none" w:sz="0" w:space="0" w:color="auto" w:frame="1"/>
                </w:rPr>
                <w:t>https://transparencia.guadalajara.gob.mx/sites/default/files/CONVOCATORIALPN010-2021.pdf</w:t>
              </w:r>
            </w:hyperlink>
          </w:p>
          <w:p w:rsidR="00D0621D" w:rsidRPr="00BF1887" w:rsidRDefault="00D0621D"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Acta de junta de aclaraciones:</w:t>
            </w:r>
          </w:p>
          <w:p w:rsidR="00D0621D" w:rsidRPr="00BF1887" w:rsidRDefault="009011AC"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hyperlink r:id="rId9" w:tgtFrame="_blank" w:history="1">
              <w:r w:rsidR="00D0621D" w:rsidRPr="00BF1887">
                <w:rPr>
                  <w:rStyle w:val="Hipervnculo"/>
                  <w:rFonts w:asciiTheme="minorHAnsi" w:hAnsiTheme="minorHAnsi" w:cstheme="minorHAnsi"/>
                  <w:i/>
                  <w:sz w:val="18"/>
                  <w:szCs w:val="18"/>
                  <w:bdr w:val="none" w:sz="0" w:space="0" w:color="auto" w:frame="1"/>
                </w:rPr>
                <w:t>https://transparencia.guadalajara.gob.mx/sites/default/files/JUNTAACLARATORIALPN010-2021.pdf</w:t>
              </w:r>
            </w:hyperlink>
          </w:p>
          <w:p w:rsidR="00D0621D" w:rsidRPr="00BF1887" w:rsidRDefault="00D0621D"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Acta de apertura:</w:t>
            </w:r>
          </w:p>
          <w:p w:rsidR="00D0621D" w:rsidRPr="00BF1887" w:rsidRDefault="009011AC"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hyperlink r:id="rId10" w:tgtFrame="_blank" w:history="1">
              <w:r w:rsidR="00D0621D" w:rsidRPr="00BF1887">
                <w:rPr>
                  <w:rStyle w:val="Hipervnculo"/>
                  <w:rFonts w:asciiTheme="minorHAnsi" w:hAnsiTheme="minorHAnsi" w:cstheme="minorHAnsi"/>
                  <w:i/>
                  <w:sz w:val="18"/>
                  <w:szCs w:val="18"/>
                  <w:bdr w:val="none" w:sz="0" w:space="0" w:color="auto" w:frame="1"/>
                </w:rPr>
                <w:t>https://transparencia.guadalajara.gob.mx/sites/default/files/ACTA%20DE%20APERTURA%20LPN-010-2021.pdf</w:t>
              </w:r>
            </w:hyperlink>
          </w:p>
          <w:p w:rsidR="00D0621D" w:rsidRPr="00BF1887" w:rsidRDefault="00D0621D"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Acta de la Sesión Extraordinaria No. 04 del Comité de Adquisiciones, Enajenaciones, arrendamientos y Contrataciones de Servicios de Guadalajara:</w:t>
            </w:r>
          </w:p>
          <w:p w:rsidR="00D0621D" w:rsidRPr="00BF1887" w:rsidRDefault="009011AC"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hyperlink r:id="rId11" w:tgtFrame="_blank" w:history="1">
              <w:r w:rsidR="00D0621D" w:rsidRPr="00BF1887">
                <w:rPr>
                  <w:rStyle w:val="Hipervnculo"/>
                  <w:rFonts w:asciiTheme="minorHAnsi" w:hAnsiTheme="minorHAnsi" w:cstheme="minorHAnsi"/>
                  <w:i/>
                  <w:sz w:val="18"/>
                  <w:szCs w:val="18"/>
                  <w:bdr w:val="none" w:sz="0" w:space="0" w:color="auto" w:frame="1"/>
                </w:rPr>
                <w:t>https://transparencia.guadalajara.gob.mx/sites/default/files/s4Extra21Diciembre21.pdf</w:t>
              </w:r>
            </w:hyperlink>
          </w:p>
          <w:p w:rsidR="00D0621D" w:rsidRPr="00BF1887" w:rsidRDefault="00D0621D"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Fallo de adjudicación:</w:t>
            </w:r>
          </w:p>
          <w:p w:rsidR="00D0621D" w:rsidRPr="00BF1887" w:rsidRDefault="009011AC"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hyperlink r:id="rId12" w:tgtFrame="_blank" w:history="1">
              <w:r w:rsidR="00D0621D" w:rsidRPr="00BF1887">
                <w:rPr>
                  <w:rStyle w:val="Hipervnculo"/>
                  <w:rFonts w:asciiTheme="minorHAnsi" w:hAnsiTheme="minorHAnsi" w:cstheme="minorHAnsi"/>
                  <w:i/>
                  <w:sz w:val="18"/>
                  <w:szCs w:val="18"/>
                  <w:bdr w:val="none" w:sz="0" w:space="0" w:color="auto" w:frame="1"/>
                </w:rPr>
                <w:t>https://transparencia.guadalajara.gob.mx/sites/default/files/FALLO-LPN010-2021.pdf</w:t>
              </w:r>
            </w:hyperlink>
          </w:p>
          <w:p w:rsidR="00D0621D" w:rsidRPr="00BF1887" w:rsidRDefault="00D0621D"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Contrato de arrendamiento y Anexos (propuesta técnica y económica):</w:t>
            </w:r>
          </w:p>
          <w:p w:rsidR="00D0621D" w:rsidRPr="00BF1887" w:rsidRDefault="009011AC"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hyperlink r:id="rId13" w:tgtFrame="_blank" w:history="1">
              <w:r w:rsidR="00D0621D" w:rsidRPr="00BF1887">
                <w:rPr>
                  <w:rStyle w:val="Hipervnculo"/>
                  <w:rFonts w:asciiTheme="minorHAnsi" w:hAnsiTheme="minorHAnsi" w:cstheme="minorHAnsi"/>
                  <w:i/>
                  <w:sz w:val="18"/>
                  <w:szCs w:val="18"/>
                  <w:bdr w:val="none" w:sz="0" w:space="0" w:color="auto" w:frame="1"/>
                </w:rPr>
                <w:t>https://transparencia.guadalajara.gob.mx/sites/default/files/ContratoArrendamientoIntegradoraApoyoMunicipal.pdf</w:t>
              </w:r>
            </w:hyperlink>
          </w:p>
          <w:p w:rsidR="00D0621D" w:rsidRPr="00BF1887" w:rsidRDefault="00D0621D" w:rsidP="00D0621D">
            <w:pPr>
              <w:pStyle w:val="NormalWeb"/>
              <w:shd w:val="clear" w:color="auto" w:fill="FFFFFF"/>
              <w:spacing w:before="0" w:beforeAutospacing="0" w:after="0" w:afterAutospacing="0" w:line="253" w:lineRule="atLeast"/>
              <w:ind w:left="211"/>
              <w:jc w:val="both"/>
              <w:rPr>
                <w:rFonts w:asciiTheme="minorHAnsi" w:hAnsiTheme="minorHAnsi" w:cstheme="minorHAnsi"/>
                <w:i/>
                <w:color w:val="201F1E"/>
                <w:sz w:val="18"/>
                <w:szCs w:val="18"/>
              </w:rPr>
            </w:pPr>
            <w:r w:rsidRPr="00BF1887">
              <w:rPr>
                <w:rFonts w:asciiTheme="minorHAnsi" w:hAnsiTheme="minorHAnsi" w:cstheme="minorHAnsi"/>
                <w:i/>
                <w:color w:val="201F1E"/>
                <w:sz w:val="18"/>
                <w:szCs w:val="18"/>
                <w:bdr w:val="none" w:sz="0" w:space="0" w:color="auto" w:frame="1"/>
              </w:rPr>
              <w:t> </w:t>
            </w:r>
          </w:p>
          <w:p w:rsidR="00D0621D" w:rsidRPr="00BF1887" w:rsidRDefault="00D0621D" w:rsidP="00D0621D">
            <w:pPr>
              <w:pStyle w:val="NormalWeb"/>
              <w:shd w:val="clear" w:color="auto" w:fill="FFFFFF"/>
              <w:spacing w:before="0" w:beforeAutospacing="0" w:after="0" w:afterAutospacing="0" w:line="253" w:lineRule="atLeast"/>
              <w:jc w:val="both"/>
              <w:rPr>
                <w:rFonts w:asciiTheme="minorHAnsi" w:hAnsiTheme="minorHAnsi" w:cstheme="minorHAnsi"/>
                <w:i/>
                <w:color w:val="201F1E"/>
                <w:sz w:val="18"/>
                <w:szCs w:val="18"/>
                <w:bdr w:val="none" w:sz="0" w:space="0" w:color="auto" w:frame="1"/>
              </w:rPr>
            </w:pPr>
            <w:r w:rsidRPr="00BF1887">
              <w:rPr>
                <w:rFonts w:asciiTheme="minorHAnsi" w:hAnsiTheme="minorHAnsi" w:cstheme="minorHAnsi"/>
                <w:i/>
                <w:color w:val="201F1E"/>
                <w:sz w:val="18"/>
                <w:szCs w:val="18"/>
                <w:bdr w:val="none" w:sz="0" w:space="0" w:color="auto" w:frame="1"/>
              </w:rPr>
              <w:t xml:space="preserve">Asimismo, manifiesto que la Dirección de Responsabilidades adscrita a esta Contraloría Ciudadana, </w:t>
            </w:r>
            <w:r w:rsidR="0058632A" w:rsidRPr="00BF1887">
              <w:rPr>
                <w:rFonts w:asciiTheme="minorHAnsi" w:hAnsiTheme="minorHAnsi" w:cstheme="minorHAnsi"/>
                <w:i/>
                <w:color w:val="201F1E"/>
                <w:sz w:val="18"/>
                <w:szCs w:val="18"/>
                <w:bdr w:val="none" w:sz="0" w:space="0" w:color="auto" w:frame="1"/>
              </w:rPr>
              <w:t xml:space="preserve">actualmente </w:t>
            </w:r>
            <w:r w:rsidRPr="00BF1887">
              <w:rPr>
                <w:rFonts w:asciiTheme="minorHAnsi" w:hAnsiTheme="minorHAnsi" w:cstheme="minorHAnsi"/>
                <w:i/>
                <w:color w:val="201F1E"/>
                <w:sz w:val="18"/>
                <w:szCs w:val="18"/>
                <w:bdr w:val="none" w:sz="0" w:space="0" w:color="auto" w:frame="1"/>
              </w:rPr>
              <w:t>se encuentra realizando la investigación por presuntas anomalías e irregularidades en el proceso de licitación LPN 010/2021, derivado de la recepción de una denuncia presentada el pasado 12 de enero de 2022, la cual ha sido radicada con el número de expediente OIC/INV/15/2022.</w:t>
            </w:r>
            <w:r w:rsidR="0058632A" w:rsidRPr="00BF1887">
              <w:rPr>
                <w:rFonts w:asciiTheme="minorHAnsi" w:hAnsiTheme="minorHAnsi" w:cstheme="minorHAnsi"/>
                <w:i/>
                <w:color w:val="201F1E"/>
                <w:sz w:val="18"/>
                <w:szCs w:val="18"/>
                <w:bdr w:val="none" w:sz="0" w:space="0" w:color="auto" w:frame="1"/>
              </w:rPr>
              <w:t xml:space="preserve"> </w:t>
            </w:r>
          </w:p>
          <w:p w:rsidR="00D0621D" w:rsidRPr="00BF1887" w:rsidRDefault="00D0621D" w:rsidP="00444789">
            <w:pPr>
              <w:jc w:val="both"/>
              <w:rPr>
                <w:rFonts w:asciiTheme="minorHAnsi" w:eastAsia="Times New Roman" w:hAnsiTheme="minorHAnsi" w:cstheme="minorHAnsi"/>
                <w:i/>
                <w:color w:val="000000"/>
                <w:sz w:val="18"/>
                <w:szCs w:val="18"/>
              </w:rPr>
            </w:pPr>
          </w:p>
          <w:p w:rsidR="001403B7" w:rsidRPr="00BF1887" w:rsidRDefault="001403B7" w:rsidP="00444789">
            <w:pPr>
              <w:jc w:val="both"/>
              <w:rPr>
                <w:rFonts w:asciiTheme="minorHAnsi" w:eastAsia="Times New Roman" w:hAnsiTheme="minorHAnsi" w:cstheme="minorHAnsi"/>
                <w:i/>
                <w:color w:val="000000"/>
                <w:sz w:val="18"/>
                <w:szCs w:val="18"/>
              </w:rPr>
            </w:pPr>
          </w:p>
        </w:tc>
      </w:tr>
      <w:tr w:rsidR="00D0621D" w:rsidRPr="00BF1887" w:rsidTr="00BF1887">
        <w:trPr>
          <w:trHeight w:val="545"/>
        </w:trPr>
        <w:tc>
          <w:tcPr>
            <w:tcW w:w="1560" w:type="dxa"/>
            <w:vMerge w:val="restart"/>
            <w:shd w:val="clear" w:color="auto" w:fill="auto"/>
            <w:vAlign w:val="center"/>
          </w:tcPr>
          <w:p w:rsidR="00D0621D" w:rsidRPr="00BF1887" w:rsidRDefault="00D0621D" w:rsidP="00444789">
            <w:pPr>
              <w:jc w:val="center"/>
              <w:rPr>
                <w:rFonts w:asciiTheme="minorHAnsi" w:eastAsia="Times New Roman" w:hAnsiTheme="minorHAnsi" w:cstheme="minorHAnsi"/>
                <w:color w:val="000000"/>
                <w:sz w:val="18"/>
                <w:szCs w:val="18"/>
                <w:lang w:val="es-ES"/>
              </w:rPr>
            </w:pPr>
            <w:r w:rsidRPr="00BF1887">
              <w:rPr>
                <w:rFonts w:asciiTheme="minorHAnsi" w:eastAsia="Times New Roman" w:hAnsiTheme="minorHAnsi" w:cstheme="minorHAnsi"/>
                <w:color w:val="000000"/>
                <w:sz w:val="18"/>
                <w:szCs w:val="18"/>
                <w:lang w:val="es-ES"/>
              </w:rPr>
              <w:lastRenderedPageBreak/>
              <w:t>18 de enero de 2022</w:t>
            </w:r>
          </w:p>
        </w:tc>
        <w:tc>
          <w:tcPr>
            <w:tcW w:w="3827" w:type="dxa"/>
            <w:shd w:val="clear" w:color="auto" w:fill="auto"/>
            <w:vAlign w:val="center"/>
          </w:tcPr>
          <w:p w:rsidR="00D0621D" w:rsidRPr="00BF1887" w:rsidRDefault="00D0621D" w:rsidP="00D0621D">
            <w:pPr>
              <w:pStyle w:val="Encabezado"/>
              <w:tabs>
                <w:tab w:val="clear" w:pos="4320"/>
                <w:tab w:val="center" w:pos="709"/>
              </w:tabs>
              <w:spacing w:line="259" w:lineRule="auto"/>
              <w:rPr>
                <w:rFonts w:asciiTheme="minorHAnsi" w:hAnsiTheme="minorHAnsi" w:cstheme="minorHAnsi"/>
                <w:sz w:val="18"/>
                <w:szCs w:val="18"/>
                <w:lang w:val="es-ES"/>
              </w:rPr>
            </w:pPr>
            <w:r w:rsidRPr="00BF1887">
              <w:rPr>
                <w:rFonts w:asciiTheme="minorHAnsi" w:eastAsia="Calibri" w:hAnsiTheme="minorHAnsi" w:cstheme="minorHAnsi"/>
                <w:bCs/>
                <w:sz w:val="18"/>
                <w:szCs w:val="18"/>
                <w:lang w:val="es-ES"/>
              </w:rPr>
              <w:t xml:space="preserve">Se </w:t>
            </w:r>
            <w:r w:rsidRPr="00BF1887">
              <w:rPr>
                <w:rFonts w:asciiTheme="minorHAnsi" w:eastAsia="Times" w:hAnsiTheme="minorHAnsi" w:cstheme="minorHAnsi"/>
                <w:snapToGrid w:val="0"/>
                <w:sz w:val="18"/>
                <w:szCs w:val="18"/>
                <w:lang w:val="es-ES"/>
              </w:rPr>
              <w:t>acuerda</w:t>
            </w:r>
            <w:r w:rsidRPr="00BF1887">
              <w:rPr>
                <w:rFonts w:asciiTheme="minorHAnsi" w:eastAsia="Times" w:hAnsiTheme="minorHAnsi" w:cstheme="minorHAnsi"/>
                <w:sz w:val="18"/>
                <w:szCs w:val="18"/>
                <w:lang w:val="es-ES_tradnl"/>
              </w:rPr>
              <w:t xml:space="preserve"> por unanimidad </w:t>
            </w:r>
            <w:r w:rsidRPr="00BF1887">
              <w:rPr>
                <w:rFonts w:asciiTheme="minorHAnsi" w:hAnsiTheme="minorHAnsi" w:cstheme="minorHAnsi"/>
                <w:sz w:val="18"/>
                <w:szCs w:val="18"/>
                <w:lang w:val="es-ES"/>
              </w:rPr>
              <w:t>solicitar al titular del OIC del gobierno municipal de Puerto Vallarta un informe del seguimiento que se ha dado a la denuncia ciudadana que se recibió el 17 de diciembre de 2021 en la Oficialía de Partes del gobierno municipal de Puerto Vallarta, mediante número de folio 002023, y en la que se solicita una acción o solución respecto al establecimiento que por las mañanas opera como autolavado y por las noches como un bar.</w:t>
            </w:r>
          </w:p>
        </w:tc>
        <w:tc>
          <w:tcPr>
            <w:tcW w:w="4012" w:type="dxa"/>
            <w:shd w:val="clear" w:color="auto" w:fill="auto"/>
            <w:vAlign w:val="center"/>
          </w:tcPr>
          <w:p w:rsidR="00D0621D" w:rsidRPr="00BF1887" w:rsidRDefault="00D0621D" w:rsidP="00444789">
            <w:pPr>
              <w:jc w:val="both"/>
              <w:rPr>
                <w:rFonts w:asciiTheme="minorHAnsi" w:eastAsia="Times New Roman" w:hAnsiTheme="minorHAnsi" w:cstheme="minorHAnsi"/>
                <w:color w:val="000000"/>
                <w:sz w:val="18"/>
                <w:szCs w:val="18"/>
              </w:rPr>
            </w:pPr>
            <w:r w:rsidRPr="00BF1887">
              <w:rPr>
                <w:rFonts w:asciiTheme="minorHAnsi" w:eastAsia="Times New Roman" w:hAnsiTheme="minorHAnsi" w:cstheme="minorHAnsi"/>
                <w:b/>
                <w:color w:val="000000"/>
                <w:sz w:val="18"/>
                <w:szCs w:val="18"/>
              </w:rPr>
              <w:t>Pendiente,</w:t>
            </w:r>
            <w:r w:rsidRPr="00BF1887">
              <w:rPr>
                <w:rFonts w:asciiTheme="minorHAnsi" w:eastAsia="Times New Roman" w:hAnsiTheme="minorHAnsi" w:cstheme="minorHAnsi"/>
                <w:color w:val="000000"/>
                <w:sz w:val="18"/>
                <w:szCs w:val="18"/>
              </w:rPr>
              <w:t xml:space="preserve"> ya que desde el 10 de febrero del año en curso se requirió a la titular del OIC del gobierno municipal de Puerto Vallarta, sin embargo, aún no se ha recibido respuesta por dicha autoridad.</w:t>
            </w:r>
          </w:p>
        </w:tc>
      </w:tr>
      <w:tr w:rsidR="00D0621D" w:rsidRPr="00BF1887" w:rsidTr="00BF1887">
        <w:trPr>
          <w:trHeight w:val="545"/>
        </w:trPr>
        <w:tc>
          <w:tcPr>
            <w:tcW w:w="1560" w:type="dxa"/>
            <w:vMerge/>
            <w:shd w:val="clear" w:color="auto" w:fill="auto"/>
            <w:vAlign w:val="center"/>
          </w:tcPr>
          <w:p w:rsidR="00D0621D" w:rsidRPr="00BF1887" w:rsidRDefault="00D0621D" w:rsidP="00444789">
            <w:pPr>
              <w:jc w:val="center"/>
              <w:rPr>
                <w:rFonts w:asciiTheme="minorHAnsi" w:eastAsia="Times New Roman" w:hAnsiTheme="minorHAnsi" w:cstheme="minorHAnsi"/>
                <w:color w:val="000000"/>
                <w:sz w:val="18"/>
                <w:szCs w:val="18"/>
                <w:lang w:val="es-ES"/>
              </w:rPr>
            </w:pPr>
          </w:p>
        </w:tc>
        <w:tc>
          <w:tcPr>
            <w:tcW w:w="3827" w:type="dxa"/>
            <w:shd w:val="clear" w:color="auto" w:fill="auto"/>
            <w:vAlign w:val="center"/>
          </w:tcPr>
          <w:p w:rsidR="00D0621D" w:rsidRPr="00BF1887" w:rsidRDefault="00D0621D" w:rsidP="00444789">
            <w:pPr>
              <w:jc w:val="both"/>
              <w:rPr>
                <w:rFonts w:asciiTheme="minorHAnsi" w:hAnsiTheme="minorHAnsi" w:cstheme="minorHAnsi"/>
                <w:b/>
                <w:color w:val="000000"/>
                <w:sz w:val="18"/>
                <w:szCs w:val="18"/>
              </w:rPr>
            </w:pPr>
            <w:r w:rsidRPr="00BF1887">
              <w:rPr>
                <w:rFonts w:asciiTheme="minorHAnsi" w:eastAsia="Calibri" w:hAnsiTheme="minorHAnsi" w:cstheme="minorHAnsi"/>
                <w:bCs/>
                <w:sz w:val="18"/>
                <w:szCs w:val="18"/>
              </w:rPr>
              <w:t xml:space="preserve">Se </w:t>
            </w:r>
            <w:r w:rsidRPr="00BF1887">
              <w:rPr>
                <w:rFonts w:asciiTheme="minorHAnsi" w:eastAsia="Times" w:hAnsiTheme="minorHAnsi" w:cstheme="minorHAnsi"/>
                <w:snapToGrid w:val="0"/>
                <w:sz w:val="18"/>
                <w:szCs w:val="18"/>
              </w:rPr>
              <w:t>acuerda</w:t>
            </w:r>
            <w:r w:rsidRPr="00BF1887">
              <w:rPr>
                <w:rFonts w:asciiTheme="minorHAnsi" w:eastAsia="Times" w:hAnsiTheme="minorHAnsi" w:cstheme="minorHAnsi"/>
                <w:sz w:val="18"/>
                <w:szCs w:val="18"/>
                <w:lang w:val="es-ES_tradnl" w:eastAsia="es-ES"/>
              </w:rPr>
              <w:t xml:space="preserve"> por unanimidad</w:t>
            </w:r>
            <w:r w:rsidRPr="00BF1887">
              <w:rPr>
                <w:rFonts w:asciiTheme="minorHAnsi" w:hAnsiTheme="minorHAnsi" w:cstheme="minorHAnsi"/>
                <w:sz w:val="18"/>
                <w:szCs w:val="18"/>
                <w:lang w:val="es-ES"/>
              </w:rPr>
              <w:t xml:space="preserve"> requerir al titular del OIC de la Secretar</w:t>
            </w:r>
            <w:r w:rsidR="0058632A" w:rsidRPr="00BF1887">
              <w:rPr>
                <w:rFonts w:asciiTheme="minorHAnsi" w:hAnsiTheme="minorHAnsi" w:cstheme="minorHAnsi"/>
                <w:sz w:val="18"/>
                <w:szCs w:val="18"/>
                <w:lang w:val="es-ES"/>
              </w:rPr>
              <w:t>í</w:t>
            </w:r>
            <w:r w:rsidRPr="00BF1887">
              <w:rPr>
                <w:rFonts w:asciiTheme="minorHAnsi" w:hAnsiTheme="minorHAnsi" w:cstheme="minorHAnsi"/>
                <w:sz w:val="18"/>
                <w:szCs w:val="18"/>
                <w:lang w:val="es-ES"/>
              </w:rPr>
              <w:t xml:space="preserve">a de </w:t>
            </w:r>
            <w:r w:rsidR="0058632A" w:rsidRPr="00BF1887">
              <w:rPr>
                <w:rFonts w:asciiTheme="minorHAnsi" w:hAnsiTheme="minorHAnsi" w:cstheme="minorHAnsi"/>
                <w:sz w:val="18"/>
                <w:szCs w:val="18"/>
                <w:lang w:val="es-ES"/>
              </w:rPr>
              <w:t xml:space="preserve">Transporte </w:t>
            </w:r>
            <w:r w:rsidRPr="00BF1887">
              <w:rPr>
                <w:rFonts w:asciiTheme="minorHAnsi" w:hAnsiTheme="minorHAnsi" w:cstheme="minorHAnsi"/>
                <w:sz w:val="18"/>
                <w:szCs w:val="18"/>
                <w:lang w:val="es-ES"/>
              </w:rPr>
              <w:t xml:space="preserve">para que dé cuenta de la denuncia que se realizó por concepto de un cobro extra a usuario de la tarjeta denominada </w:t>
            </w:r>
            <w:r w:rsidRPr="00BF1887">
              <w:rPr>
                <w:rFonts w:asciiTheme="minorHAnsi" w:hAnsiTheme="minorHAnsi" w:cstheme="minorHAnsi"/>
                <w:sz w:val="18"/>
                <w:szCs w:val="18"/>
              </w:rPr>
              <w:t>“Mi Movilidad”</w:t>
            </w:r>
            <w:r w:rsidRPr="00BF1887">
              <w:rPr>
                <w:rFonts w:asciiTheme="minorHAnsi" w:hAnsiTheme="minorHAnsi" w:cstheme="minorHAnsi"/>
                <w:sz w:val="18"/>
                <w:szCs w:val="18"/>
                <w:lang w:val="es-ES"/>
              </w:rPr>
              <w:t>, así como su informe del seguimiento.</w:t>
            </w:r>
          </w:p>
        </w:tc>
        <w:tc>
          <w:tcPr>
            <w:tcW w:w="4012" w:type="dxa"/>
            <w:shd w:val="clear" w:color="auto" w:fill="auto"/>
            <w:vAlign w:val="center"/>
          </w:tcPr>
          <w:p w:rsidR="00D0621D" w:rsidRPr="00BF1887" w:rsidRDefault="00D0621D" w:rsidP="00444789">
            <w:pPr>
              <w:jc w:val="both"/>
              <w:rPr>
                <w:rFonts w:asciiTheme="minorHAnsi" w:eastAsia="Times New Roman" w:hAnsiTheme="minorHAnsi" w:cstheme="minorHAnsi"/>
                <w:color w:val="000000"/>
                <w:sz w:val="18"/>
                <w:szCs w:val="18"/>
              </w:rPr>
            </w:pPr>
            <w:r w:rsidRPr="00BF1887">
              <w:rPr>
                <w:rFonts w:asciiTheme="minorHAnsi" w:eastAsia="Times New Roman" w:hAnsiTheme="minorHAnsi" w:cstheme="minorHAnsi"/>
                <w:b/>
                <w:color w:val="000000"/>
                <w:sz w:val="18"/>
                <w:szCs w:val="18"/>
              </w:rPr>
              <w:t>Pendiente,</w:t>
            </w:r>
            <w:r w:rsidRPr="00BF1887">
              <w:rPr>
                <w:rFonts w:asciiTheme="minorHAnsi" w:eastAsia="Times New Roman" w:hAnsiTheme="minorHAnsi" w:cstheme="minorHAnsi"/>
                <w:color w:val="000000"/>
                <w:sz w:val="18"/>
                <w:szCs w:val="18"/>
              </w:rPr>
              <w:t xml:space="preserve"> ya que desde el 28 de enero del año en curso se requirió a la titular del OIC de la Secretaría de transporte del Estado de Jalisco, sin embargo, aún no se ha recibido respuesta por dicha autoridad.</w:t>
            </w:r>
          </w:p>
        </w:tc>
      </w:tr>
    </w:tbl>
    <w:p w:rsidR="001403B7" w:rsidRDefault="001403B7" w:rsidP="00DF17DB">
      <w:pPr>
        <w:pStyle w:val="Textoindependiente2"/>
        <w:spacing w:line="240" w:lineRule="auto"/>
        <w:jc w:val="both"/>
        <w:rPr>
          <w:rFonts w:asciiTheme="minorHAnsi" w:hAnsiTheme="minorHAnsi" w:cstheme="minorHAnsi"/>
          <w:sz w:val="22"/>
          <w:szCs w:val="22"/>
        </w:rPr>
      </w:pPr>
    </w:p>
    <w:p w:rsidR="00FF0E1B" w:rsidRPr="001403B7" w:rsidRDefault="00D0621D" w:rsidP="00DF17DB">
      <w:pPr>
        <w:pStyle w:val="Textoindependiente2"/>
        <w:spacing w:line="240" w:lineRule="auto"/>
        <w:jc w:val="both"/>
        <w:rPr>
          <w:rFonts w:asciiTheme="minorHAnsi" w:hAnsiTheme="minorHAnsi" w:cstheme="minorHAnsi"/>
          <w:sz w:val="22"/>
          <w:szCs w:val="22"/>
        </w:rPr>
      </w:pPr>
      <w:r w:rsidRPr="001403B7">
        <w:rPr>
          <w:rFonts w:asciiTheme="minorHAnsi" w:hAnsiTheme="minorHAnsi" w:cstheme="minorHAnsi"/>
          <w:sz w:val="22"/>
          <w:szCs w:val="22"/>
        </w:rPr>
        <w:t>Siguiendo con el uso de la voz, el Dr. Ibarra Cárdenas consult</w:t>
      </w:r>
      <w:r w:rsidR="00151147">
        <w:rPr>
          <w:rFonts w:asciiTheme="minorHAnsi" w:hAnsiTheme="minorHAnsi" w:cstheme="minorHAnsi"/>
          <w:sz w:val="22"/>
          <w:szCs w:val="22"/>
        </w:rPr>
        <w:t>ó</w:t>
      </w:r>
      <w:r w:rsidRPr="001403B7">
        <w:rPr>
          <w:rFonts w:asciiTheme="minorHAnsi" w:hAnsiTheme="minorHAnsi" w:cstheme="minorHAnsi"/>
          <w:sz w:val="22"/>
          <w:szCs w:val="22"/>
        </w:rPr>
        <w:t xml:space="preserve"> a </w:t>
      </w:r>
      <w:r w:rsidR="0058632A">
        <w:rPr>
          <w:rFonts w:asciiTheme="minorHAnsi" w:hAnsiTheme="minorHAnsi" w:cstheme="minorHAnsi"/>
          <w:sz w:val="22"/>
          <w:szCs w:val="22"/>
        </w:rPr>
        <w:t>las y los integrantes del CPS</w:t>
      </w:r>
      <w:r w:rsidRPr="001403B7">
        <w:rPr>
          <w:rFonts w:asciiTheme="minorHAnsi" w:hAnsiTheme="minorHAnsi" w:cstheme="minorHAnsi"/>
          <w:sz w:val="22"/>
          <w:szCs w:val="22"/>
        </w:rPr>
        <w:t xml:space="preserve"> si </w:t>
      </w:r>
      <w:r w:rsidR="00151147">
        <w:rPr>
          <w:rFonts w:asciiTheme="minorHAnsi" w:hAnsiTheme="minorHAnsi" w:cstheme="minorHAnsi"/>
          <w:sz w:val="22"/>
          <w:szCs w:val="22"/>
        </w:rPr>
        <w:t>tenían</w:t>
      </w:r>
      <w:r w:rsidR="00151147" w:rsidRPr="001403B7">
        <w:rPr>
          <w:rFonts w:asciiTheme="minorHAnsi" w:hAnsiTheme="minorHAnsi" w:cstheme="minorHAnsi"/>
          <w:sz w:val="22"/>
          <w:szCs w:val="22"/>
        </w:rPr>
        <w:t xml:space="preserve"> </w:t>
      </w:r>
      <w:r w:rsidRPr="001403B7">
        <w:rPr>
          <w:rFonts w:asciiTheme="minorHAnsi" w:hAnsiTheme="minorHAnsi" w:cstheme="minorHAnsi"/>
          <w:sz w:val="22"/>
          <w:szCs w:val="22"/>
        </w:rPr>
        <w:t xml:space="preserve">alguna observación o comentario respecto a los asuntos </w:t>
      </w:r>
      <w:r w:rsidR="0058632A">
        <w:rPr>
          <w:rFonts w:asciiTheme="minorHAnsi" w:hAnsiTheme="minorHAnsi" w:cstheme="minorHAnsi"/>
          <w:sz w:val="22"/>
          <w:szCs w:val="22"/>
        </w:rPr>
        <w:t>anteriores</w:t>
      </w:r>
      <w:r w:rsidRPr="001403B7">
        <w:rPr>
          <w:rFonts w:asciiTheme="minorHAnsi" w:hAnsiTheme="minorHAnsi" w:cstheme="minorHAnsi"/>
          <w:sz w:val="22"/>
          <w:szCs w:val="22"/>
        </w:rPr>
        <w:t xml:space="preserve">, sin que exista </w:t>
      </w:r>
      <w:r w:rsidR="0058632A">
        <w:rPr>
          <w:rFonts w:asciiTheme="minorHAnsi" w:hAnsiTheme="minorHAnsi" w:cstheme="minorHAnsi"/>
          <w:sz w:val="22"/>
          <w:szCs w:val="22"/>
        </w:rPr>
        <w:t>alguno</w:t>
      </w:r>
      <w:r w:rsidRPr="001403B7">
        <w:rPr>
          <w:rFonts w:asciiTheme="minorHAnsi" w:hAnsiTheme="minorHAnsi" w:cstheme="minorHAnsi"/>
          <w:sz w:val="22"/>
          <w:szCs w:val="22"/>
        </w:rPr>
        <w:t xml:space="preserve">. </w:t>
      </w:r>
      <w:r w:rsidR="0058632A">
        <w:rPr>
          <w:rFonts w:asciiTheme="minorHAnsi" w:hAnsiTheme="minorHAnsi" w:cstheme="minorHAnsi"/>
          <w:sz w:val="22"/>
          <w:szCs w:val="22"/>
        </w:rPr>
        <w:t>Por</w:t>
      </w:r>
      <w:r w:rsidR="0058632A" w:rsidRPr="001403B7">
        <w:rPr>
          <w:rFonts w:asciiTheme="minorHAnsi" w:hAnsiTheme="minorHAnsi" w:cstheme="minorHAnsi"/>
          <w:sz w:val="22"/>
          <w:szCs w:val="22"/>
        </w:rPr>
        <w:t xml:space="preserve"> </w:t>
      </w:r>
      <w:r w:rsidR="00BF1887" w:rsidRPr="001403B7">
        <w:rPr>
          <w:rFonts w:asciiTheme="minorHAnsi" w:hAnsiTheme="minorHAnsi" w:cstheme="minorHAnsi"/>
          <w:sz w:val="22"/>
          <w:szCs w:val="22"/>
        </w:rPr>
        <w:t>tanto,</w:t>
      </w:r>
      <w:r w:rsidRPr="001403B7">
        <w:rPr>
          <w:rFonts w:asciiTheme="minorHAnsi" w:hAnsiTheme="minorHAnsi" w:cstheme="minorHAnsi"/>
          <w:sz w:val="22"/>
          <w:szCs w:val="22"/>
        </w:rPr>
        <w:t xml:space="preserve"> </w:t>
      </w:r>
      <w:r w:rsidR="00BF1887" w:rsidRPr="001403B7">
        <w:rPr>
          <w:rFonts w:asciiTheme="minorHAnsi" w:hAnsiTheme="minorHAnsi" w:cstheme="minorHAnsi"/>
          <w:sz w:val="22"/>
          <w:szCs w:val="22"/>
        </w:rPr>
        <w:t>le</w:t>
      </w:r>
      <w:r w:rsidR="00BF1887">
        <w:rPr>
          <w:rFonts w:asciiTheme="minorHAnsi" w:hAnsiTheme="minorHAnsi" w:cstheme="minorHAnsi"/>
          <w:sz w:val="22"/>
          <w:szCs w:val="22"/>
        </w:rPr>
        <w:t>s</w:t>
      </w:r>
      <w:r w:rsidRPr="001403B7">
        <w:rPr>
          <w:rFonts w:asciiTheme="minorHAnsi" w:hAnsiTheme="minorHAnsi" w:cstheme="minorHAnsi"/>
          <w:sz w:val="22"/>
          <w:szCs w:val="22"/>
        </w:rPr>
        <w:t xml:space="preserve"> </w:t>
      </w:r>
      <w:r w:rsidR="00151147">
        <w:rPr>
          <w:rFonts w:asciiTheme="minorHAnsi" w:hAnsiTheme="minorHAnsi" w:cstheme="minorHAnsi"/>
          <w:sz w:val="22"/>
          <w:szCs w:val="22"/>
        </w:rPr>
        <w:t xml:space="preserve">hizo las </w:t>
      </w:r>
      <w:r w:rsidR="00FF0E1B" w:rsidRPr="001403B7">
        <w:rPr>
          <w:rFonts w:asciiTheme="minorHAnsi" w:hAnsiTheme="minorHAnsi" w:cstheme="minorHAnsi"/>
          <w:sz w:val="22"/>
          <w:szCs w:val="22"/>
        </w:rPr>
        <w:t>siguiente</w:t>
      </w:r>
      <w:r w:rsidR="00151147">
        <w:rPr>
          <w:rFonts w:asciiTheme="minorHAnsi" w:hAnsiTheme="minorHAnsi" w:cstheme="minorHAnsi"/>
          <w:sz w:val="22"/>
          <w:szCs w:val="22"/>
        </w:rPr>
        <w:t>s propuestas al respecto</w:t>
      </w:r>
      <w:r w:rsidR="00FF0E1B" w:rsidRPr="001403B7">
        <w:rPr>
          <w:rFonts w:asciiTheme="minorHAnsi" w:hAnsiTheme="minorHAnsi" w:cstheme="minorHAnsi"/>
          <w:sz w:val="22"/>
          <w:szCs w:val="22"/>
        </w:rPr>
        <w:t>:</w:t>
      </w:r>
    </w:p>
    <w:p w:rsidR="00FF0E1B" w:rsidRPr="001403B7" w:rsidRDefault="00FF0E1B" w:rsidP="00FF0E1B">
      <w:pPr>
        <w:pStyle w:val="Textoindependiente2"/>
        <w:numPr>
          <w:ilvl w:val="0"/>
          <w:numId w:val="8"/>
        </w:numPr>
        <w:spacing w:line="240" w:lineRule="auto"/>
        <w:jc w:val="both"/>
        <w:rPr>
          <w:rFonts w:asciiTheme="minorHAnsi" w:hAnsiTheme="minorHAnsi" w:cstheme="minorHAnsi"/>
          <w:sz w:val="22"/>
          <w:szCs w:val="22"/>
        </w:rPr>
      </w:pPr>
      <w:r w:rsidRPr="001403B7">
        <w:rPr>
          <w:rFonts w:asciiTheme="minorHAnsi" w:hAnsiTheme="minorHAnsi" w:cstheme="minorHAnsi"/>
          <w:sz w:val="22"/>
          <w:szCs w:val="22"/>
        </w:rPr>
        <w:t xml:space="preserve">En lo relativo al caso de presuntos hechos de corrupción de “Villas Panamericanas” se </w:t>
      </w:r>
      <w:r w:rsidR="00151147" w:rsidRPr="001403B7">
        <w:rPr>
          <w:rFonts w:asciiTheme="minorHAnsi" w:hAnsiTheme="minorHAnsi" w:cstheme="minorHAnsi"/>
          <w:sz w:val="22"/>
          <w:szCs w:val="22"/>
        </w:rPr>
        <w:t>prop</w:t>
      </w:r>
      <w:r w:rsidR="00151147">
        <w:rPr>
          <w:rFonts w:asciiTheme="minorHAnsi" w:hAnsiTheme="minorHAnsi" w:cstheme="minorHAnsi"/>
          <w:sz w:val="22"/>
          <w:szCs w:val="22"/>
        </w:rPr>
        <w:t xml:space="preserve">uso </w:t>
      </w:r>
      <w:r w:rsidRPr="001403B7">
        <w:rPr>
          <w:rFonts w:asciiTheme="minorHAnsi" w:hAnsiTheme="minorHAnsi" w:cstheme="minorHAnsi"/>
          <w:sz w:val="22"/>
          <w:szCs w:val="22"/>
        </w:rPr>
        <w:t>dar</w:t>
      </w:r>
      <w:r w:rsidR="0058632A">
        <w:rPr>
          <w:rFonts w:asciiTheme="minorHAnsi" w:hAnsiTheme="minorHAnsi" w:cstheme="minorHAnsi"/>
          <w:sz w:val="22"/>
          <w:szCs w:val="22"/>
        </w:rPr>
        <w:t>lo</w:t>
      </w:r>
      <w:r w:rsidRPr="001403B7">
        <w:rPr>
          <w:rFonts w:asciiTheme="minorHAnsi" w:hAnsiTheme="minorHAnsi" w:cstheme="minorHAnsi"/>
          <w:sz w:val="22"/>
          <w:szCs w:val="22"/>
        </w:rPr>
        <w:t xml:space="preserve"> como concluido.</w:t>
      </w:r>
    </w:p>
    <w:p w:rsidR="00D0621D" w:rsidRPr="00BF1887" w:rsidRDefault="00FF0E1B" w:rsidP="00D0621D">
      <w:pPr>
        <w:pStyle w:val="Textoindependiente2"/>
        <w:numPr>
          <w:ilvl w:val="0"/>
          <w:numId w:val="8"/>
        </w:numPr>
        <w:spacing w:line="240" w:lineRule="auto"/>
        <w:jc w:val="both"/>
        <w:rPr>
          <w:rFonts w:asciiTheme="minorHAnsi" w:hAnsiTheme="minorHAnsi" w:cstheme="minorHAnsi"/>
          <w:sz w:val="22"/>
          <w:szCs w:val="22"/>
        </w:rPr>
      </w:pPr>
      <w:r w:rsidRPr="001403B7">
        <w:rPr>
          <w:rFonts w:asciiTheme="minorHAnsi" w:hAnsiTheme="minorHAnsi" w:cstheme="minorHAnsi"/>
          <w:sz w:val="22"/>
          <w:szCs w:val="22"/>
        </w:rPr>
        <w:t>R</w:t>
      </w:r>
      <w:r w:rsidR="00D0621D" w:rsidRPr="001403B7">
        <w:rPr>
          <w:rFonts w:asciiTheme="minorHAnsi" w:hAnsiTheme="minorHAnsi" w:cstheme="minorHAnsi"/>
          <w:sz w:val="22"/>
          <w:szCs w:val="22"/>
        </w:rPr>
        <w:t xml:space="preserve">especto del asunto de la Licitación Pública Nacional 010/2021 </w:t>
      </w:r>
      <w:r w:rsidR="00D0621D" w:rsidRPr="001403B7">
        <w:rPr>
          <w:rFonts w:asciiTheme="minorHAnsi" w:hAnsiTheme="minorHAnsi" w:cstheme="minorHAnsi"/>
          <w:i/>
          <w:color w:val="201F1E"/>
          <w:sz w:val="22"/>
          <w:szCs w:val="22"/>
          <w:bdr w:val="none" w:sz="0" w:space="0" w:color="auto" w:frame="1"/>
        </w:rPr>
        <w:t>"</w:t>
      </w:r>
      <w:r w:rsidR="00D0621D" w:rsidRPr="001403B7">
        <w:rPr>
          <w:rFonts w:asciiTheme="minorHAnsi" w:hAnsiTheme="minorHAnsi" w:cstheme="minorHAnsi"/>
          <w:sz w:val="22"/>
          <w:szCs w:val="22"/>
        </w:rPr>
        <w:t>SERVICIO DE ARRENDAMIENTO INTEGRAL DE EQUIPAMIENTO DE SEGURIDAD"</w:t>
      </w:r>
      <w:r w:rsidR="0058632A">
        <w:rPr>
          <w:rFonts w:asciiTheme="minorHAnsi" w:hAnsiTheme="minorHAnsi" w:cstheme="minorHAnsi"/>
          <w:sz w:val="22"/>
          <w:szCs w:val="22"/>
        </w:rPr>
        <w:t>, se acordó</w:t>
      </w:r>
      <w:r w:rsidR="00D0621D" w:rsidRPr="001403B7">
        <w:rPr>
          <w:rFonts w:asciiTheme="minorHAnsi" w:hAnsiTheme="minorHAnsi" w:cstheme="minorHAnsi"/>
          <w:sz w:val="22"/>
          <w:szCs w:val="22"/>
        </w:rPr>
        <w:t xml:space="preserve"> revisar la documentación que les envió la titular del Órgano Interno de Control a fin de que, en la próxima sesión ordinaria o</w:t>
      </w:r>
      <w:r w:rsidR="0058632A">
        <w:rPr>
          <w:rFonts w:asciiTheme="minorHAnsi" w:hAnsiTheme="minorHAnsi" w:cstheme="minorHAnsi"/>
          <w:sz w:val="22"/>
          <w:szCs w:val="22"/>
        </w:rPr>
        <w:t>,</w:t>
      </w:r>
      <w:r w:rsidR="00D0621D" w:rsidRPr="001403B7">
        <w:rPr>
          <w:rFonts w:asciiTheme="minorHAnsi" w:hAnsiTheme="minorHAnsi" w:cstheme="minorHAnsi"/>
          <w:sz w:val="22"/>
          <w:szCs w:val="22"/>
        </w:rPr>
        <w:t xml:space="preserve"> en su caso</w:t>
      </w:r>
      <w:r w:rsidR="0058632A">
        <w:rPr>
          <w:rFonts w:asciiTheme="minorHAnsi" w:hAnsiTheme="minorHAnsi" w:cstheme="minorHAnsi"/>
          <w:sz w:val="22"/>
          <w:szCs w:val="22"/>
        </w:rPr>
        <w:t>,</w:t>
      </w:r>
      <w:r w:rsidR="00D0621D" w:rsidRPr="001403B7">
        <w:rPr>
          <w:rFonts w:asciiTheme="minorHAnsi" w:hAnsiTheme="minorHAnsi" w:cstheme="minorHAnsi"/>
          <w:sz w:val="22"/>
          <w:szCs w:val="22"/>
        </w:rPr>
        <w:t xml:space="preserve"> extraordinaria, si desde su consideración existe algún dato relevante u observación que deba ser analizada.</w:t>
      </w:r>
    </w:p>
    <w:p w:rsidR="00D0621D" w:rsidRPr="001403B7" w:rsidRDefault="00D0621D" w:rsidP="00FF0E1B">
      <w:pPr>
        <w:jc w:val="both"/>
        <w:rPr>
          <w:rFonts w:asciiTheme="minorHAnsi" w:hAnsiTheme="minorHAnsi" w:cstheme="minorHAnsi"/>
          <w:lang w:val="es-ES"/>
        </w:rPr>
      </w:pPr>
      <w:r w:rsidRPr="001403B7">
        <w:rPr>
          <w:rFonts w:asciiTheme="minorHAnsi" w:hAnsiTheme="minorHAnsi" w:cstheme="minorHAnsi"/>
          <w:lang w:val="es-ES"/>
        </w:rPr>
        <w:t>Por lo que con los votos de</w:t>
      </w:r>
      <w:r w:rsidR="0058632A">
        <w:rPr>
          <w:rFonts w:asciiTheme="minorHAnsi" w:hAnsiTheme="minorHAnsi" w:cstheme="minorHAnsi"/>
          <w:lang w:val="es-ES"/>
        </w:rPr>
        <w:t xml:space="preserve"> las y</w:t>
      </w:r>
      <w:r w:rsidRPr="001403B7">
        <w:rPr>
          <w:rFonts w:asciiTheme="minorHAnsi" w:hAnsiTheme="minorHAnsi" w:cstheme="minorHAnsi"/>
          <w:lang w:val="es-ES"/>
        </w:rPr>
        <w:t xml:space="preserve"> los Consejeros </w:t>
      </w:r>
      <w:r w:rsidRPr="001403B7">
        <w:rPr>
          <w:rFonts w:asciiTheme="minorHAnsi" w:hAnsiTheme="minorHAnsi" w:cstheme="minorHAnsi"/>
          <w:b/>
        </w:rPr>
        <w:t xml:space="preserve">Jesús Ibarra Cárdenas, </w:t>
      </w:r>
      <w:r w:rsidR="00FF0E1B" w:rsidRPr="001403B7">
        <w:rPr>
          <w:rFonts w:asciiTheme="minorHAnsi" w:hAnsiTheme="minorHAnsi" w:cstheme="minorHAnsi"/>
          <w:b/>
        </w:rPr>
        <w:t>Nancy García</w:t>
      </w:r>
      <w:r w:rsidRPr="001403B7">
        <w:rPr>
          <w:rFonts w:asciiTheme="minorHAnsi" w:hAnsiTheme="minorHAnsi" w:cstheme="minorHAnsi"/>
          <w:b/>
        </w:rPr>
        <w:t xml:space="preserve"> Vázquez, David Gómez Álvarez, Pedro Vicente Viveros Reyes y Neyra Josefa Godoy Rodríguez </w:t>
      </w:r>
      <w:r w:rsidRPr="001403B7">
        <w:rPr>
          <w:rFonts w:asciiTheme="minorHAnsi" w:hAnsiTheme="minorHAnsi" w:cstheme="minorHAnsi"/>
          <w:b/>
          <w:smallCaps/>
          <w:lang w:val="es-ES"/>
        </w:rPr>
        <w:t>apr</w:t>
      </w:r>
      <w:r w:rsidR="00151147">
        <w:rPr>
          <w:rFonts w:asciiTheme="minorHAnsi" w:hAnsiTheme="minorHAnsi" w:cstheme="minorHAnsi"/>
          <w:b/>
          <w:smallCaps/>
          <w:lang w:val="es-ES"/>
        </w:rPr>
        <w:t>obaron</w:t>
      </w:r>
      <w:r w:rsidRPr="001403B7">
        <w:rPr>
          <w:rFonts w:asciiTheme="minorHAnsi" w:hAnsiTheme="minorHAnsi" w:cstheme="minorHAnsi"/>
          <w:b/>
          <w:smallCaps/>
          <w:lang w:val="es-ES"/>
        </w:rPr>
        <w:t xml:space="preserve"> por unanimidad </w:t>
      </w:r>
      <w:r w:rsidRPr="001403B7">
        <w:rPr>
          <w:rFonts w:asciiTheme="minorHAnsi" w:hAnsiTheme="minorHAnsi" w:cstheme="minorHAnsi"/>
          <w:lang w:val="es-ES"/>
        </w:rPr>
        <w:t>l</w:t>
      </w:r>
      <w:r w:rsidR="00FF0E1B" w:rsidRPr="001403B7">
        <w:rPr>
          <w:rFonts w:asciiTheme="minorHAnsi" w:hAnsiTheme="minorHAnsi" w:cstheme="minorHAnsi"/>
          <w:lang w:val="es-ES"/>
        </w:rPr>
        <w:t>os</w:t>
      </w:r>
      <w:r w:rsidRPr="001403B7">
        <w:rPr>
          <w:rFonts w:asciiTheme="minorHAnsi" w:hAnsiTheme="minorHAnsi" w:cstheme="minorHAnsi"/>
          <w:lang w:val="es-ES"/>
        </w:rPr>
        <w:t xml:space="preserve"> acuerdo</w:t>
      </w:r>
      <w:r w:rsidR="00FF0E1B" w:rsidRPr="001403B7">
        <w:rPr>
          <w:rFonts w:asciiTheme="minorHAnsi" w:hAnsiTheme="minorHAnsi" w:cstheme="minorHAnsi"/>
          <w:lang w:val="es-ES"/>
        </w:rPr>
        <w:t>s</w:t>
      </w:r>
      <w:r w:rsidRPr="001403B7">
        <w:rPr>
          <w:rFonts w:asciiTheme="minorHAnsi" w:hAnsiTheme="minorHAnsi" w:cstheme="minorHAnsi"/>
          <w:lang w:val="es-ES"/>
        </w:rPr>
        <w:t xml:space="preserve"> propuesto</w:t>
      </w:r>
      <w:r w:rsidR="00FF0E1B" w:rsidRPr="001403B7">
        <w:rPr>
          <w:rFonts w:asciiTheme="minorHAnsi" w:hAnsiTheme="minorHAnsi" w:cstheme="minorHAnsi"/>
          <w:lang w:val="es-ES"/>
        </w:rPr>
        <w:t>s</w:t>
      </w:r>
      <w:r w:rsidRPr="001403B7">
        <w:rPr>
          <w:rFonts w:asciiTheme="minorHAnsi" w:hAnsiTheme="minorHAnsi" w:cstheme="minorHAnsi"/>
          <w:lang w:val="es-ES"/>
        </w:rPr>
        <w:t xml:space="preserve">. El Presidente </w:t>
      </w:r>
      <w:r w:rsidR="00151147">
        <w:rPr>
          <w:rFonts w:asciiTheme="minorHAnsi" w:hAnsiTheme="minorHAnsi" w:cstheme="minorHAnsi"/>
          <w:lang w:val="es-ES"/>
        </w:rPr>
        <w:t>pidió</w:t>
      </w:r>
      <w:r w:rsidR="00151147" w:rsidRPr="001403B7">
        <w:rPr>
          <w:rFonts w:asciiTheme="minorHAnsi" w:hAnsiTheme="minorHAnsi" w:cstheme="minorHAnsi"/>
          <w:lang w:val="es-ES"/>
        </w:rPr>
        <w:t xml:space="preserve"> </w:t>
      </w:r>
      <w:r w:rsidRPr="001403B7">
        <w:rPr>
          <w:rFonts w:asciiTheme="minorHAnsi" w:hAnsiTheme="minorHAnsi" w:cstheme="minorHAnsi"/>
          <w:lang w:val="es-ES"/>
        </w:rPr>
        <w:t xml:space="preserve">al personal que apoya al CPS </w:t>
      </w:r>
      <w:r w:rsidR="00151147" w:rsidRPr="001403B7">
        <w:rPr>
          <w:rFonts w:asciiTheme="minorHAnsi" w:hAnsiTheme="minorHAnsi" w:cstheme="minorHAnsi"/>
          <w:lang w:val="es-ES"/>
        </w:rPr>
        <w:t>reali</w:t>
      </w:r>
      <w:r w:rsidR="00151147">
        <w:rPr>
          <w:rFonts w:asciiTheme="minorHAnsi" w:hAnsiTheme="minorHAnsi" w:cstheme="minorHAnsi"/>
          <w:lang w:val="es-ES"/>
        </w:rPr>
        <w:t>zara</w:t>
      </w:r>
      <w:r w:rsidR="00151147" w:rsidRPr="001403B7">
        <w:rPr>
          <w:rFonts w:asciiTheme="minorHAnsi" w:hAnsiTheme="minorHAnsi" w:cstheme="minorHAnsi"/>
          <w:lang w:val="es-ES"/>
        </w:rPr>
        <w:t xml:space="preserve"> </w:t>
      </w:r>
      <w:r w:rsidRPr="001403B7">
        <w:rPr>
          <w:rFonts w:asciiTheme="minorHAnsi" w:hAnsiTheme="minorHAnsi" w:cstheme="minorHAnsi"/>
          <w:lang w:val="es-ES"/>
        </w:rPr>
        <w:t xml:space="preserve">las gestiones que permitan la publicación de la documentación remitida por el OIC del Gobierno Municipal de Guadalajara en la página </w:t>
      </w:r>
      <w:r w:rsidRPr="001403B7">
        <w:rPr>
          <w:rFonts w:asciiTheme="minorHAnsi" w:hAnsiTheme="minorHAnsi" w:cstheme="minorHAnsi"/>
          <w:i/>
          <w:lang w:val="es-ES"/>
        </w:rPr>
        <w:t>web</w:t>
      </w:r>
      <w:r w:rsidRPr="001403B7">
        <w:rPr>
          <w:rFonts w:asciiTheme="minorHAnsi" w:hAnsiTheme="minorHAnsi" w:cstheme="minorHAnsi"/>
          <w:lang w:val="es-ES"/>
        </w:rPr>
        <w:t xml:space="preserve"> oficial del Comité para que sea consultado por cualquier persona por ser un asunto de interés público.</w:t>
      </w:r>
    </w:p>
    <w:p w:rsidR="00FF0E1B" w:rsidRPr="001403B7" w:rsidRDefault="00FF0E1B" w:rsidP="00FF0E1B">
      <w:pPr>
        <w:jc w:val="both"/>
        <w:rPr>
          <w:rFonts w:asciiTheme="minorHAnsi" w:hAnsiTheme="minorHAnsi" w:cstheme="minorHAnsi"/>
          <w:lang w:val="es-ES"/>
        </w:rPr>
      </w:pPr>
    </w:p>
    <w:p w:rsidR="003D69AB" w:rsidRDefault="003D69AB" w:rsidP="00BF1887">
      <w:pPr>
        <w:pStyle w:val="1"/>
        <w:spacing w:line="240" w:lineRule="auto"/>
        <w:ind w:firstLine="0"/>
        <w:rPr>
          <w:rFonts w:asciiTheme="minorHAnsi" w:hAnsiTheme="minorHAnsi" w:cstheme="minorHAnsi"/>
          <w:b/>
          <w:szCs w:val="24"/>
        </w:rPr>
      </w:pPr>
      <w:r>
        <w:rPr>
          <w:rFonts w:asciiTheme="minorHAnsi" w:hAnsiTheme="minorHAnsi" w:cstheme="minorHAnsi"/>
          <w:b/>
          <w:szCs w:val="24"/>
        </w:rPr>
        <w:t xml:space="preserve">V. </w:t>
      </w:r>
      <w:r w:rsidRPr="00BF1887">
        <w:rPr>
          <w:rFonts w:asciiTheme="minorHAnsi" w:hAnsiTheme="minorHAnsi" w:cstheme="minorHAnsi"/>
          <w:b/>
          <w:szCs w:val="24"/>
        </w:rPr>
        <w:t>Casos paradigmáticos d</w:t>
      </w:r>
      <w:r w:rsidRPr="003D69AB">
        <w:rPr>
          <w:rFonts w:asciiTheme="minorHAnsi" w:hAnsiTheme="minorHAnsi" w:cstheme="minorHAnsi"/>
          <w:b/>
          <w:szCs w:val="24"/>
        </w:rPr>
        <w:t>e posibles hechos de corrupción</w:t>
      </w:r>
    </w:p>
    <w:p w:rsidR="003D69AB" w:rsidRPr="00BF1887" w:rsidRDefault="003D69AB" w:rsidP="00BF1887">
      <w:pPr>
        <w:pStyle w:val="1"/>
        <w:spacing w:line="240" w:lineRule="auto"/>
        <w:ind w:firstLine="0"/>
        <w:rPr>
          <w:rFonts w:asciiTheme="minorHAnsi" w:hAnsiTheme="minorHAnsi" w:cstheme="minorHAnsi"/>
          <w:b/>
          <w:szCs w:val="24"/>
        </w:rPr>
      </w:pPr>
    </w:p>
    <w:p w:rsidR="00404F36" w:rsidRPr="001403B7" w:rsidRDefault="00DF17DB" w:rsidP="00BF1887">
      <w:pPr>
        <w:pStyle w:val="Textoindependiente2"/>
        <w:spacing w:line="240" w:lineRule="auto"/>
        <w:jc w:val="both"/>
        <w:rPr>
          <w:rFonts w:asciiTheme="minorHAnsi" w:hAnsiTheme="minorHAnsi" w:cstheme="minorHAnsi"/>
          <w:sz w:val="22"/>
          <w:szCs w:val="22"/>
          <w:lang w:val="es-ES"/>
        </w:rPr>
      </w:pPr>
      <w:r w:rsidRPr="001403B7">
        <w:rPr>
          <w:rFonts w:asciiTheme="minorHAnsi" w:hAnsiTheme="minorHAnsi" w:cstheme="minorHAnsi"/>
          <w:sz w:val="22"/>
          <w:szCs w:val="22"/>
        </w:rPr>
        <w:t>En</w:t>
      </w:r>
      <w:r w:rsidR="00151147">
        <w:rPr>
          <w:rFonts w:asciiTheme="minorHAnsi" w:hAnsiTheme="minorHAnsi" w:cstheme="minorHAnsi"/>
          <w:sz w:val="22"/>
          <w:szCs w:val="22"/>
        </w:rPr>
        <w:t xml:space="preserve"> este</w:t>
      </w:r>
      <w:r w:rsidRPr="001403B7">
        <w:rPr>
          <w:rFonts w:asciiTheme="minorHAnsi" w:hAnsiTheme="minorHAnsi" w:cstheme="minorHAnsi"/>
          <w:sz w:val="22"/>
          <w:szCs w:val="22"/>
        </w:rPr>
        <w:t xml:space="preserve"> punto del orden del día</w:t>
      </w:r>
      <w:r w:rsidR="00151147">
        <w:rPr>
          <w:rFonts w:asciiTheme="minorHAnsi" w:hAnsiTheme="minorHAnsi" w:cstheme="minorHAnsi"/>
          <w:sz w:val="22"/>
          <w:szCs w:val="22"/>
        </w:rPr>
        <w:t>, e</w:t>
      </w:r>
      <w:r w:rsidRPr="001403B7">
        <w:rPr>
          <w:rFonts w:asciiTheme="minorHAnsi" w:hAnsiTheme="minorHAnsi" w:cstheme="minorHAnsi"/>
          <w:sz w:val="22"/>
          <w:szCs w:val="22"/>
        </w:rPr>
        <w:t xml:space="preserve">l Presidente </w:t>
      </w:r>
      <w:r w:rsidR="00FF0E1B" w:rsidRPr="001403B7">
        <w:rPr>
          <w:rFonts w:asciiTheme="minorHAnsi" w:hAnsiTheme="minorHAnsi" w:cstheme="minorHAnsi"/>
          <w:sz w:val="22"/>
          <w:szCs w:val="22"/>
        </w:rPr>
        <w:t>pregunt</w:t>
      </w:r>
      <w:r w:rsidR="00151147">
        <w:rPr>
          <w:rFonts w:asciiTheme="minorHAnsi" w:hAnsiTheme="minorHAnsi" w:cstheme="minorHAnsi"/>
          <w:sz w:val="22"/>
          <w:szCs w:val="22"/>
        </w:rPr>
        <w:t>ó</w:t>
      </w:r>
      <w:r w:rsidR="00FF0E1B" w:rsidRPr="001403B7">
        <w:rPr>
          <w:rFonts w:asciiTheme="minorHAnsi" w:hAnsiTheme="minorHAnsi" w:cstheme="minorHAnsi"/>
          <w:sz w:val="22"/>
          <w:szCs w:val="22"/>
        </w:rPr>
        <w:t xml:space="preserve"> </w:t>
      </w:r>
      <w:r w:rsidR="00404F36" w:rsidRPr="001403B7">
        <w:rPr>
          <w:rFonts w:asciiTheme="minorHAnsi" w:hAnsiTheme="minorHAnsi" w:cstheme="minorHAnsi"/>
          <w:sz w:val="22"/>
          <w:szCs w:val="22"/>
        </w:rPr>
        <w:t xml:space="preserve">a </w:t>
      </w:r>
      <w:r w:rsidR="00151147">
        <w:rPr>
          <w:rFonts w:asciiTheme="minorHAnsi" w:hAnsiTheme="minorHAnsi" w:cstheme="minorHAnsi"/>
          <w:sz w:val="22"/>
          <w:szCs w:val="22"/>
        </w:rPr>
        <w:t xml:space="preserve">las y </w:t>
      </w:r>
      <w:r w:rsidR="00404F36" w:rsidRPr="001403B7">
        <w:rPr>
          <w:rFonts w:asciiTheme="minorHAnsi" w:hAnsiTheme="minorHAnsi" w:cstheme="minorHAnsi"/>
          <w:sz w:val="22"/>
          <w:szCs w:val="22"/>
        </w:rPr>
        <w:t xml:space="preserve">los miembros del Comité si </w:t>
      </w:r>
      <w:r w:rsidR="00151147">
        <w:rPr>
          <w:rFonts w:asciiTheme="minorHAnsi" w:hAnsiTheme="minorHAnsi" w:cstheme="minorHAnsi"/>
          <w:sz w:val="22"/>
          <w:szCs w:val="22"/>
        </w:rPr>
        <w:t>alguien</w:t>
      </w:r>
      <w:r w:rsidR="00151147" w:rsidRPr="001403B7">
        <w:rPr>
          <w:rFonts w:asciiTheme="minorHAnsi" w:hAnsiTheme="minorHAnsi" w:cstheme="minorHAnsi"/>
          <w:sz w:val="22"/>
          <w:szCs w:val="22"/>
        </w:rPr>
        <w:t xml:space="preserve"> </w:t>
      </w:r>
      <w:r w:rsidR="00151147">
        <w:rPr>
          <w:rFonts w:asciiTheme="minorHAnsi" w:hAnsiTheme="minorHAnsi" w:cstheme="minorHAnsi"/>
          <w:sz w:val="22"/>
          <w:szCs w:val="22"/>
        </w:rPr>
        <w:t>tenía</w:t>
      </w:r>
      <w:r w:rsidR="00151147" w:rsidRPr="001403B7">
        <w:rPr>
          <w:rFonts w:asciiTheme="minorHAnsi" w:hAnsiTheme="minorHAnsi" w:cstheme="minorHAnsi"/>
          <w:sz w:val="22"/>
          <w:szCs w:val="22"/>
        </w:rPr>
        <w:t xml:space="preserve"> </w:t>
      </w:r>
      <w:r w:rsidR="00404F36" w:rsidRPr="001403B7">
        <w:rPr>
          <w:rFonts w:asciiTheme="minorHAnsi" w:hAnsiTheme="minorHAnsi" w:cstheme="minorHAnsi"/>
          <w:sz w:val="22"/>
          <w:szCs w:val="22"/>
        </w:rPr>
        <w:t>asunto</w:t>
      </w:r>
      <w:r w:rsidR="00151147">
        <w:rPr>
          <w:rFonts w:asciiTheme="minorHAnsi" w:hAnsiTheme="minorHAnsi" w:cstheme="minorHAnsi"/>
          <w:sz w:val="22"/>
          <w:szCs w:val="22"/>
        </w:rPr>
        <w:t>s</w:t>
      </w:r>
      <w:r w:rsidR="00404F36" w:rsidRPr="001403B7">
        <w:rPr>
          <w:rFonts w:asciiTheme="minorHAnsi" w:hAnsiTheme="minorHAnsi" w:cstheme="minorHAnsi"/>
          <w:sz w:val="22"/>
          <w:szCs w:val="22"/>
        </w:rPr>
        <w:t xml:space="preserve"> que </w:t>
      </w:r>
      <w:r w:rsidR="00151147">
        <w:rPr>
          <w:rFonts w:asciiTheme="minorHAnsi" w:hAnsiTheme="minorHAnsi" w:cstheme="minorHAnsi"/>
          <w:sz w:val="22"/>
          <w:szCs w:val="22"/>
        </w:rPr>
        <w:t>quisieran</w:t>
      </w:r>
      <w:r w:rsidR="00151147" w:rsidRPr="001403B7">
        <w:rPr>
          <w:rFonts w:asciiTheme="minorHAnsi" w:hAnsiTheme="minorHAnsi" w:cstheme="minorHAnsi"/>
          <w:sz w:val="22"/>
          <w:szCs w:val="22"/>
        </w:rPr>
        <w:t xml:space="preserve"> </w:t>
      </w:r>
      <w:r w:rsidR="00404F36" w:rsidRPr="001403B7">
        <w:rPr>
          <w:rFonts w:asciiTheme="minorHAnsi" w:hAnsiTheme="minorHAnsi" w:cstheme="minorHAnsi"/>
          <w:sz w:val="22"/>
          <w:szCs w:val="22"/>
        </w:rPr>
        <w:t xml:space="preserve">proponer </w:t>
      </w:r>
      <w:r w:rsidR="00151147">
        <w:rPr>
          <w:rFonts w:asciiTheme="minorHAnsi" w:hAnsiTheme="minorHAnsi" w:cstheme="minorHAnsi"/>
          <w:sz w:val="22"/>
          <w:szCs w:val="22"/>
        </w:rPr>
        <w:t>para su revisión</w:t>
      </w:r>
      <w:r w:rsidR="00404F36" w:rsidRPr="001403B7">
        <w:rPr>
          <w:rFonts w:asciiTheme="minorHAnsi" w:hAnsiTheme="minorHAnsi" w:cstheme="minorHAnsi"/>
          <w:sz w:val="22"/>
          <w:szCs w:val="22"/>
        </w:rPr>
        <w:t xml:space="preserve"> o que se solicite información sin que existan manifestaciones por parte de quienes integran al Órgano Colegiado</w:t>
      </w:r>
      <w:r w:rsidR="00F812B0">
        <w:rPr>
          <w:rFonts w:asciiTheme="minorHAnsi" w:hAnsiTheme="minorHAnsi" w:cstheme="minorHAnsi"/>
          <w:sz w:val="22"/>
          <w:szCs w:val="22"/>
        </w:rPr>
        <w:t xml:space="preserve">, por lo que </w:t>
      </w:r>
      <w:r w:rsidR="00F812B0" w:rsidRPr="00F812B0">
        <w:rPr>
          <w:rFonts w:asciiTheme="minorHAnsi" w:hAnsiTheme="minorHAnsi" w:cstheme="minorHAnsi"/>
          <w:sz w:val="22"/>
          <w:szCs w:val="22"/>
        </w:rPr>
        <w:t>se acordó pasar el siguiente punto del orden del día</w:t>
      </w:r>
      <w:r w:rsidR="00F812B0">
        <w:rPr>
          <w:rFonts w:asciiTheme="minorHAnsi" w:hAnsiTheme="minorHAnsi" w:cstheme="minorHAnsi"/>
          <w:sz w:val="22"/>
          <w:szCs w:val="22"/>
        </w:rPr>
        <w:t>.</w:t>
      </w:r>
    </w:p>
    <w:p w:rsidR="001403B7" w:rsidRPr="001403B7" w:rsidRDefault="001403B7" w:rsidP="00404F36">
      <w:pPr>
        <w:pStyle w:val="Textoindependiente2"/>
        <w:spacing w:line="240" w:lineRule="auto"/>
        <w:jc w:val="both"/>
        <w:rPr>
          <w:rFonts w:asciiTheme="minorHAnsi" w:hAnsiTheme="minorHAnsi" w:cstheme="minorHAnsi"/>
          <w:sz w:val="22"/>
          <w:szCs w:val="22"/>
          <w:lang w:val="es-ES"/>
        </w:rPr>
      </w:pPr>
    </w:p>
    <w:p w:rsidR="00992290" w:rsidRPr="00BF1887" w:rsidRDefault="00992290" w:rsidP="00BF1887">
      <w:pPr>
        <w:pStyle w:val="1"/>
        <w:spacing w:line="240" w:lineRule="auto"/>
        <w:ind w:firstLine="0"/>
        <w:rPr>
          <w:rFonts w:asciiTheme="minorHAnsi" w:hAnsiTheme="minorHAnsi" w:cstheme="minorHAnsi"/>
          <w:b/>
          <w:szCs w:val="24"/>
        </w:rPr>
      </w:pPr>
      <w:r>
        <w:rPr>
          <w:rFonts w:asciiTheme="minorHAnsi" w:hAnsiTheme="minorHAnsi" w:cstheme="minorHAnsi"/>
          <w:b/>
          <w:szCs w:val="24"/>
        </w:rPr>
        <w:lastRenderedPageBreak/>
        <w:t xml:space="preserve">VI. </w:t>
      </w:r>
      <w:r w:rsidRPr="00992290">
        <w:rPr>
          <w:rFonts w:asciiTheme="minorHAnsi" w:hAnsiTheme="minorHAnsi" w:cstheme="minorHAnsi"/>
          <w:b/>
          <w:szCs w:val="24"/>
        </w:rPr>
        <w:t>Presentación</w:t>
      </w:r>
      <w:r w:rsidRPr="00BF1887">
        <w:rPr>
          <w:rFonts w:asciiTheme="minorHAnsi" w:hAnsiTheme="minorHAnsi" w:cstheme="minorHAnsi"/>
          <w:b/>
          <w:szCs w:val="24"/>
        </w:rPr>
        <w:t xml:space="preserve"> y</w:t>
      </w:r>
      <w:r>
        <w:rPr>
          <w:rFonts w:asciiTheme="minorHAnsi" w:hAnsiTheme="minorHAnsi" w:cstheme="minorHAnsi"/>
          <w:b/>
          <w:szCs w:val="24"/>
        </w:rPr>
        <w:t>,</w:t>
      </w:r>
      <w:r w:rsidRPr="00BF1887">
        <w:rPr>
          <w:rFonts w:asciiTheme="minorHAnsi" w:hAnsiTheme="minorHAnsi" w:cstheme="minorHAnsi"/>
          <w:b/>
          <w:szCs w:val="24"/>
        </w:rPr>
        <w:t xml:space="preserve"> en su caso, aprobación del Programa de Trabajo </w:t>
      </w:r>
      <w:r w:rsidRPr="00992290">
        <w:rPr>
          <w:rFonts w:asciiTheme="minorHAnsi" w:hAnsiTheme="minorHAnsi" w:cstheme="minorHAnsi"/>
          <w:b/>
          <w:szCs w:val="24"/>
        </w:rPr>
        <w:t>Anual 2022</w:t>
      </w:r>
    </w:p>
    <w:p w:rsidR="00992290" w:rsidRDefault="00992290" w:rsidP="00BF1887">
      <w:pPr>
        <w:pStyle w:val="Normal1"/>
        <w:spacing w:line="259" w:lineRule="auto"/>
        <w:jc w:val="both"/>
        <w:rPr>
          <w:rFonts w:asciiTheme="minorHAnsi" w:eastAsia="Times" w:hAnsiTheme="minorHAnsi" w:cstheme="minorHAnsi"/>
          <w:lang w:val="es-ES_tradnl" w:eastAsia="es-ES"/>
        </w:rPr>
      </w:pPr>
    </w:p>
    <w:p w:rsidR="00B77C78" w:rsidRPr="001403B7" w:rsidRDefault="003C004D" w:rsidP="00BF1887">
      <w:pPr>
        <w:pStyle w:val="Normal1"/>
        <w:spacing w:line="259" w:lineRule="auto"/>
        <w:jc w:val="both"/>
        <w:rPr>
          <w:rFonts w:asciiTheme="minorHAnsi" w:eastAsia="Times" w:hAnsiTheme="minorHAnsi" w:cstheme="minorHAnsi"/>
          <w:lang w:val="es-ES_tradnl" w:eastAsia="es-ES"/>
        </w:rPr>
      </w:pPr>
      <w:r w:rsidRPr="001403B7">
        <w:rPr>
          <w:rFonts w:asciiTheme="minorHAnsi" w:eastAsia="Times" w:hAnsiTheme="minorHAnsi" w:cstheme="minorHAnsi"/>
          <w:lang w:val="es-ES_tradnl" w:eastAsia="es-ES"/>
        </w:rPr>
        <w:t xml:space="preserve">En este punto del orden del día, </w:t>
      </w:r>
      <w:r w:rsidR="005730D4" w:rsidRPr="001403B7">
        <w:rPr>
          <w:rFonts w:asciiTheme="minorHAnsi" w:eastAsia="Times" w:hAnsiTheme="minorHAnsi" w:cstheme="minorHAnsi"/>
          <w:lang w:val="es-ES_tradnl" w:eastAsia="es-ES"/>
        </w:rPr>
        <w:t>relativo a la presentación, y en su caso, aprobación del Programa de Trabajo Anual 2022</w:t>
      </w:r>
      <w:r w:rsidR="000D4973" w:rsidRPr="001403B7">
        <w:rPr>
          <w:rFonts w:asciiTheme="minorHAnsi" w:eastAsia="Times" w:hAnsiTheme="minorHAnsi" w:cstheme="minorHAnsi"/>
          <w:lang w:val="es-ES_tradnl" w:eastAsia="es-ES"/>
        </w:rPr>
        <w:t xml:space="preserve"> dos mil veintidós</w:t>
      </w:r>
      <w:r w:rsidR="005730D4" w:rsidRPr="001403B7">
        <w:rPr>
          <w:rFonts w:asciiTheme="minorHAnsi" w:eastAsia="Times" w:hAnsiTheme="minorHAnsi" w:cstheme="minorHAnsi"/>
          <w:lang w:val="es-ES_tradnl" w:eastAsia="es-ES"/>
        </w:rPr>
        <w:t xml:space="preserve">, el Presidente le </w:t>
      </w:r>
      <w:r w:rsidR="00FD34E9" w:rsidRPr="001403B7">
        <w:rPr>
          <w:rFonts w:asciiTheme="minorHAnsi" w:eastAsia="Times" w:hAnsiTheme="minorHAnsi" w:cstheme="minorHAnsi"/>
          <w:lang w:val="es-ES_tradnl" w:eastAsia="es-ES"/>
        </w:rPr>
        <w:t>pid</w:t>
      </w:r>
      <w:r w:rsidR="00FD34E9">
        <w:rPr>
          <w:rFonts w:asciiTheme="minorHAnsi" w:eastAsia="Times" w:hAnsiTheme="minorHAnsi" w:cstheme="minorHAnsi"/>
          <w:lang w:val="es-ES_tradnl" w:eastAsia="es-ES"/>
        </w:rPr>
        <w:t>ió</w:t>
      </w:r>
      <w:r w:rsidR="00FD34E9" w:rsidRPr="001403B7">
        <w:rPr>
          <w:rFonts w:asciiTheme="minorHAnsi" w:eastAsia="Times" w:hAnsiTheme="minorHAnsi" w:cstheme="minorHAnsi"/>
          <w:lang w:val="es-ES_tradnl" w:eastAsia="es-ES"/>
        </w:rPr>
        <w:t xml:space="preserve"> </w:t>
      </w:r>
      <w:r w:rsidR="005730D4" w:rsidRPr="001403B7">
        <w:rPr>
          <w:rFonts w:asciiTheme="minorHAnsi" w:eastAsia="Times" w:hAnsiTheme="minorHAnsi" w:cstheme="minorHAnsi"/>
          <w:lang w:val="es-ES_tradnl" w:eastAsia="es-ES"/>
        </w:rPr>
        <w:t xml:space="preserve">a </w:t>
      </w:r>
      <w:r w:rsidR="00FD34E9">
        <w:rPr>
          <w:rFonts w:asciiTheme="minorHAnsi" w:eastAsia="Times" w:hAnsiTheme="minorHAnsi" w:cstheme="minorHAnsi"/>
          <w:lang w:val="es-ES_tradnl" w:eastAsia="es-ES"/>
        </w:rPr>
        <w:t>las y los integrantes del CPS</w:t>
      </w:r>
      <w:r w:rsidR="005730D4" w:rsidRPr="001403B7">
        <w:rPr>
          <w:rFonts w:asciiTheme="minorHAnsi" w:eastAsia="Times" w:hAnsiTheme="minorHAnsi" w:cstheme="minorHAnsi"/>
          <w:lang w:val="es-ES_tradnl" w:eastAsia="es-ES"/>
        </w:rPr>
        <w:t xml:space="preserve"> que </w:t>
      </w:r>
      <w:r w:rsidR="00FD34E9">
        <w:rPr>
          <w:rFonts w:asciiTheme="minorHAnsi" w:eastAsia="Times" w:hAnsiTheme="minorHAnsi" w:cstheme="minorHAnsi"/>
          <w:lang w:val="es-ES_tradnl" w:eastAsia="es-ES"/>
        </w:rPr>
        <w:t>expusieran</w:t>
      </w:r>
      <w:r w:rsidR="00FD34E9" w:rsidRPr="001403B7">
        <w:rPr>
          <w:rFonts w:asciiTheme="minorHAnsi" w:eastAsia="Times" w:hAnsiTheme="minorHAnsi" w:cstheme="minorHAnsi"/>
          <w:lang w:val="es-ES_tradnl" w:eastAsia="es-ES"/>
        </w:rPr>
        <w:t xml:space="preserve"> </w:t>
      </w:r>
      <w:r w:rsidR="005730D4" w:rsidRPr="001403B7">
        <w:rPr>
          <w:rFonts w:asciiTheme="minorHAnsi" w:eastAsia="Times" w:hAnsiTheme="minorHAnsi" w:cstheme="minorHAnsi"/>
          <w:lang w:val="es-ES_tradnl" w:eastAsia="es-ES"/>
        </w:rPr>
        <w:t xml:space="preserve">los proyectos que este año </w:t>
      </w:r>
      <w:r w:rsidR="00FD34E9" w:rsidRPr="001403B7">
        <w:rPr>
          <w:rFonts w:asciiTheme="minorHAnsi" w:eastAsia="Times" w:hAnsiTheme="minorHAnsi" w:cstheme="minorHAnsi"/>
          <w:lang w:val="es-ES_tradnl" w:eastAsia="es-ES"/>
        </w:rPr>
        <w:t>lideran</w:t>
      </w:r>
      <w:r w:rsidR="005730D4" w:rsidRPr="001403B7">
        <w:rPr>
          <w:rFonts w:asciiTheme="minorHAnsi" w:eastAsia="Times" w:hAnsiTheme="minorHAnsi" w:cstheme="minorHAnsi"/>
          <w:lang w:val="es-ES_tradnl" w:eastAsia="es-ES"/>
        </w:rPr>
        <w:t xml:space="preserve"> y que fueron socializados el 24 </w:t>
      </w:r>
      <w:r w:rsidR="000D4973" w:rsidRPr="001403B7">
        <w:rPr>
          <w:rFonts w:asciiTheme="minorHAnsi" w:eastAsia="Times" w:hAnsiTheme="minorHAnsi" w:cstheme="minorHAnsi"/>
          <w:lang w:val="es-ES_tradnl" w:eastAsia="es-ES"/>
        </w:rPr>
        <w:t xml:space="preserve">veinticuatro </w:t>
      </w:r>
      <w:r w:rsidR="005730D4" w:rsidRPr="001403B7">
        <w:rPr>
          <w:rFonts w:asciiTheme="minorHAnsi" w:eastAsia="Times" w:hAnsiTheme="minorHAnsi" w:cstheme="minorHAnsi"/>
          <w:lang w:val="es-ES_tradnl" w:eastAsia="es-ES"/>
        </w:rPr>
        <w:t>de febrero</w:t>
      </w:r>
      <w:r w:rsidR="000D4973" w:rsidRPr="001403B7">
        <w:rPr>
          <w:rFonts w:asciiTheme="minorHAnsi" w:eastAsia="Times" w:hAnsiTheme="minorHAnsi" w:cstheme="minorHAnsi"/>
          <w:lang w:val="es-ES_tradnl" w:eastAsia="es-ES"/>
        </w:rPr>
        <w:t xml:space="preserve"> del año en curso</w:t>
      </w:r>
      <w:r w:rsidR="00FD34E9">
        <w:rPr>
          <w:rFonts w:asciiTheme="minorHAnsi" w:eastAsia="Times" w:hAnsiTheme="minorHAnsi" w:cstheme="minorHAnsi"/>
          <w:lang w:val="es-ES_tradnl" w:eastAsia="es-ES"/>
        </w:rPr>
        <w:t xml:space="preserve"> </w:t>
      </w:r>
      <w:r w:rsidR="005730D4" w:rsidRPr="001403B7">
        <w:rPr>
          <w:rFonts w:asciiTheme="minorHAnsi" w:eastAsia="Times" w:hAnsiTheme="minorHAnsi" w:cstheme="minorHAnsi"/>
          <w:lang w:val="es-ES_tradnl" w:eastAsia="es-ES"/>
        </w:rPr>
        <w:t xml:space="preserve">en la casa ITESO Clavigero </w:t>
      </w:r>
      <w:r w:rsidR="00FD34E9">
        <w:rPr>
          <w:rFonts w:asciiTheme="minorHAnsi" w:eastAsia="Times" w:hAnsiTheme="minorHAnsi" w:cstheme="minorHAnsi"/>
          <w:lang w:val="es-ES_tradnl" w:eastAsia="es-ES"/>
        </w:rPr>
        <w:t>ante</w:t>
      </w:r>
      <w:r w:rsidR="00FD34E9" w:rsidRPr="001403B7">
        <w:rPr>
          <w:rFonts w:asciiTheme="minorHAnsi" w:eastAsia="Times" w:hAnsiTheme="minorHAnsi" w:cstheme="minorHAnsi"/>
          <w:lang w:val="es-ES_tradnl" w:eastAsia="es-ES"/>
        </w:rPr>
        <w:t xml:space="preserve"> </w:t>
      </w:r>
      <w:r w:rsidR="00682913" w:rsidRPr="001403B7">
        <w:rPr>
          <w:rFonts w:asciiTheme="minorHAnsi" w:eastAsia="Times" w:hAnsiTheme="minorHAnsi" w:cstheme="minorHAnsi"/>
          <w:lang w:val="es-ES_tradnl" w:eastAsia="es-ES"/>
        </w:rPr>
        <w:t xml:space="preserve">organizaciones </w:t>
      </w:r>
      <w:r w:rsidR="000D4973" w:rsidRPr="001403B7">
        <w:rPr>
          <w:rFonts w:asciiTheme="minorHAnsi" w:eastAsia="Times" w:hAnsiTheme="minorHAnsi" w:cstheme="minorHAnsi"/>
          <w:lang w:val="es-ES_tradnl" w:eastAsia="es-ES"/>
        </w:rPr>
        <w:t xml:space="preserve">civiles, </w:t>
      </w:r>
      <w:r w:rsidR="00FD34E9">
        <w:rPr>
          <w:rFonts w:asciiTheme="minorHAnsi" w:eastAsia="Times" w:hAnsiTheme="minorHAnsi" w:cstheme="minorHAnsi"/>
          <w:lang w:val="es-ES_tradnl" w:eastAsia="es-ES"/>
        </w:rPr>
        <w:t>académicos</w:t>
      </w:r>
      <w:r w:rsidR="00FD34E9" w:rsidRPr="001403B7">
        <w:rPr>
          <w:rFonts w:asciiTheme="minorHAnsi" w:eastAsia="Times" w:hAnsiTheme="minorHAnsi" w:cstheme="minorHAnsi"/>
          <w:lang w:val="es-ES_tradnl" w:eastAsia="es-ES"/>
        </w:rPr>
        <w:t xml:space="preserve"> </w:t>
      </w:r>
      <w:r w:rsidR="000D4973" w:rsidRPr="001403B7">
        <w:rPr>
          <w:rFonts w:asciiTheme="minorHAnsi" w:eastAsia="Times" w:hAnsiTheme="minorHAnsi" w:cstheme="minorHAnsi"/>
          <w:lang w:val="es-ES_tradnl" w:eastAsia="es-ES"/>
        </w:rPr>
        <w:t>e</w:t>
      </w:r>
      <w:r w:rsidR="00682913" w:rsidRPr="001403B7">
        <w:rPr>
          <w:rFonts w:asciiTheme="minorHAnsi" w:eastAsia="Times" w:hAnsiTheme="minorHAnsi" w:cstheme="minorHAnsi"/>
          <w:lang w:val="es-ES_tradnl" w:eastAsia="es-ES"/>
        </w:rPr>
        <w:t xml:space="preserve"> integrantes de las Redes Anticorrupción de Participación Social (RAPS) y la de Mujeres Anticorrupción (REMA)</w:t>
      </w:r>
      <w:r w:rsidR="00B77C78" w:rsidRPr="001403B7">
        <w:rPr>
          <w:rFonts w:asciiTheme="minorHAnsi" w:eastAsia="Times" w:hAnsiTheme="minorHAnsi" w:cstheme="minorHAnsi"/>
          <w:lang w:val="es-ES_tradnl" w:eastAsia="es-ES"/>
        </w:rPr>
        <w:t>, dando así cumplimiento con las atribuciones que estipula la Ley del Sistema Anticorrupción del Estado de Jalisco respecto de elabor</w:t>
      </w:r>
      <w:r w:rsidR="000D4973" w:rsidRPr="001403B7">
        <w:rPr>
          <w:rFonts w:asciiTheme="minorHAnsi" w:eastAsia="Times" w:hAnsiTheme="minorHAnsi" w:cstheme="minorHAnsi"/>
          <w:lang w:val="es-ES_tradnl" w:eastAsia="es-ES"/>
        </w:rPr>
        <w:t xml:space="preserve">ar su programa de trabajo anual y proponer mecanismos de articulación entre organizaciones de la sociedad civil, la academia y </w:t>
      </w:r>
      <w:r w:rsidR="00FD34E9">
        <w:rPr>
          <w:rFonts w:asciiTheme="minorHAnsi" w:eastAsia="Times" w:hAnsiTheme="minorHAnsi" w:cstheme="minorHAnsi"/>
          <w:lang w:val="es-ES_tradnl" w:eastAsia="es-ES"/>
        </w:rPr>
        <w:t>organizaciones</w:t>
      </w:r>
      <w:r w:rsidR="00FD34E9" w:rsidRPr="001403B7">
        <w:rPr>
          <w:rFonts w:asciiTheme="minorHAnsi" w:eastAsia="Times" w:hAnsiTheme="minorHAnsi" w:cstheme="minorHAnsi"/>
          <w:lang w:val="es-ES_tradnl" w:eastAsia="es-ES"/>
        </w:rPr>
        <w:t xml:space="preserve"> ciudadan</w:t>
      </w:r>
      <w:r w:rsidR="00FD34E9">
        <w:rPr>
          <w:rFonts w:asciiTheme="minorHAnsi" w:eastAsia="Times" w:hAnsiTheme="minorHAnsi" w:cstheme="minorHAnsi"/>
          <w:lang w:val="es-ES_tradnl" w:eastAsia="es-ES"/>
        </w:rPr>
        <w:t>a</w:t>
      </w:r>
      <w:r w:rsidR="00FD34E9" w:rsidRPr="001403B7">
        <w:rPr>
          <w:rFonts w:asciiTheme="minorHAnsi" w:eastAsia="Times" w:hAnsiTheme="minorHAnsi" w:cstheme="minorHAnsi"/>
          <w:lang w:val="es-ES_tradnl" w:eastAsia="es-ES"/>
        </w:rPr>
        <w:t>s</w:t>
      </w:r>
      <w:r w:rsidR="000D4973" w:rsidRPr="001403B7">
        <w:rPr>
          <w:rFonts w:asciiTheme="minorHAnsi" w:eastAsia="Times" w:hAnsiTheme="minorHAnsi" w:cstheme="minorHAnsi"/>
          <w:lang w:val="es-ES_tradnl" w:eastAsia="es-ES"/>
        </w:rPr>
        <w:t>.</w:t>
      </w:r>
    </w:p>
    <w:p w:rsidR="00676C8C" w:rsidRPr="001403B7" w:rsidRDefault="00676C8C" w:rsidP="00676C8C">
      <w:pPr>
        <w:pStyle w:val="Prrafodelista"/>
        <w:rPr>
          <w:rFonts w:asciiTheme="minorHAnsi" w:eastAsia="Times" w:hAnsiTheme="minorHAnsi" w:cstheme="minorHAnsi"/>
          <w:lang w:val="es-ES_tradnl" w:eastAsia="es-ES"/>
        </w:rPr>
      </w:pPr>
    </w:p>
    <w:p w:rsidR="00676C8C" w:rsidRPr="001403B7" w:rsidRDefault="00FD34E9" w:rsidP="00676C8C">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S</w:t>
      </w:r>
      <w:r w:rsidR="00676C8C" w:rsidRPr="001403B7">
        <w:rPr>
          <w:rFonts w:asciiTheme="minorHAnsi" w:eastAsia="Times" w:hAnsiTheme="minorHAnsi" w:cstheme="minorHAnsi"/>
          <w:lang w:val="es-ES_tradnl" w:eastAsia="es-ES"/>
        </w:rPr>
        <w:t>iguiendo con su intervención</w:t>
      </w:r>
      <w:r>
        <w:rPr>
          <w:rFonts w:asciiTheme="minorHAnsi" w:eastAsia="Times" w:hAnsiTheme="minorHAnsi" w:cstheme="minorHAnsi"/>
          <w:lang w:val="es-ES_tradnl" w:eastAsia="es-ES"/>
        </w:rPr>
        <w:t>,</w:t>
      </w:r>
      <w:r w:rsidR="00676C8C" w:rsidRPr="001403B7">
        <w:rPr>
          <w:rFonts w:asciiTheme="minorHAnsi" w:eastAsia="Times" w:hAnsiTheme="minorHAnsi" w:cstheme="minorHAnsi"/>
          <w:lang w:val="es-ES_tradnl" w:eastAsia="es-ES"/>
        </w:rPr>
        <w:t xml:space="preserve"> el Dr. Jesús Ibarra le </w:t>
      </w:r>
      <w:r w:rsidRPr="001403B7">
        <w:rPr>
          <w:rFonts w:asciiTheme="minorHAnsi" w:eastAsia="Times" w:hAnsiTheme="minorHAnsi" w:cstheme="minorHAnsi"/>
          <w:lang w:val="es-ES_tradnl" w:eastAsia="es-ES"/>
        </w:rPr>
        <w:t>pid</w:t>
      </w:r>
      <w:r>
        <w:rPr>
          <w:rFonts w:asciiTheme="minorHAnsi" w:eastAsia="Times" w:hAnsiTheme="minorHAnsi" w:cstheme="minorHAnsi"/>
          <w:lang w:val="es-ES_tradnl" w:eastAsia="es-ES"/>
        </w:rPr>
        <w:t>ió</w:t>
      </w:r>
      <w:r w:rsidRPr="001403B7">
        <w:rPr>
          <w:rFonts w:asciiTheme="minorHAnsi" w:eastAsia="Times" w:hAnsiTheme="minorHAnsi" w:cstheme="minorHAnsi"/>
          <w:lang w:val="es-ES_tradnl" w:eastAsia="es-ES"/>
        </w:rPr>
        <w:t xml:space="preserve"> </w:t>
      </w:r>
      <w:r>
        <w:rPr>
          <w:rFonts w:asciiTheme="minorHAnsi" w:eastAsia="Times" w:hAnsiTheme="minorHAnsi" w:cstheme="minorHAnsi"/>
          <w:lang w:val="es-ES_tradnl" w:eastAsia="es-ES"/>
        </w:rPr>
        <w:t>al resto de las y los miem</w:t>
      </w:r>
      <w:r w:rsidR="00BF1887">
        <w:rPr>
          <w:rFonts w:asciiTheme="minorHAnsi" w:eastAsia="Times" w:hAnsiTheme="minorHAnsi" w:cstheme="minorHAnsi"/>
          <w:lang w:val="es-ES_tradnl" w:eastAsia="es-ES"/>
        </w:rPr>
        <w:t>b</w:t>
      </w:r>
      <w:r>
        <w:rPr>
          <w:rFonts w:asciiTheme="minorHAnsi" w:eastAsia="Times" w:hAnsiTheme="minorHAnsi" w:cstheme="minorHAnsi"/>
          <w:lang w:val="es-ES_tradnl" w:eastAsia="es-ES"/>
        </w:rPr>
        <w:t>ros del CPS</w:t>
      </w:r>
      <w:r w:rsidR="00B77C78" w:rsidRPr="001403B7">
        <w:rPr>
          <w:rFonts w:asciiTheme="minorHAnsi" w:eastAsia="Times" w:hAnsiTheme="minorHAnsi" w:cstheme="minorHAnsi"/>
          <w:lang w:val="es-ES_tradnl" w:eastAsia="es-ES"/>
        </w:rPr>
        <w:t xml:space="preserve"> que </w:t>
      </w:r>
      <w:r>
        <w:rPr>
          <w:rFonts w:asciiTheme="minorHAnsi" w:eastAsia="Times" w:hAnsiTheme="minorHAnsi" w:cstheme="minorHAnsi"/>
          <w:lang w:val="es-ES_tradnl" w:eastAsia="es-ES"/>
        </w:rPr>
        <w:t>expusieran</w:t>
      </w:r>
      <w:r w:rsidRPr="001403B7">
        <w:rPr>
          <w:rFonts w:asciiTheme="minorHAnsi" w:eastAsia="Times" w:hAnsiTheme="minorHAnsi" w:cstheme="minorHAnsi"/>
          <w:lang w:val="es-ES_tradnl" w:eastAsia="es-ES"/>
        </w:rPr>
        <w:t xml:space="preserve"> </w:t>
      </w:r>
      <w:r>
        <w:rPr>
          <w:rFonts w:asciiTheme="minorHAnsi" w:eastAsia="Times" w:hAnsiTheme="minorHAnsi" w:cstheme="minorHAnsi"/>
          <w:lang w:val="es-ES_tradnl" w:eastAsia="es-ES"/>
        </w:rPr>
        <w:t>sus</w:t>
      </w:r>
      <w:r w:rsidRPr="001403B7">
        <w:rPr>
          <w:rFonts w:asciiTheme="minorHAnsi" w:eastAsia="Times" w:hAnsiTheme="minorHAnsi" w:cstheme="minorHAnsi"/>
          <w:lang w:val="es-ES_tradnl" w:eastAsia="es-ES"/>
        </w:rPr>
        <w:t xml:space="preserve"> </w:t>
      </w:r>
      <w:r w:rsidR="00B77C78" w:rsidRPr="001403B7">
        <w:rPr>
          <w:rFonts w:asciiTheme="minorHAnsi" w:eastAsia="Times" w:hAnsiTheme="minorHAnsi" w:cstheme="minorHAnsi"/>
          <w:lang w:val="es-ES_tradnl" w:eastAsia="es-ES"/>
        </w:rPr>
        <w:t>proyectos asignados para</w:t>
      </w:r>
      <w:r w:rsidR="00676C8C" w:rsidRPr="001403B7">
        <w:rPr>
          <w:rFonts w:asciiTheme="minorHAnsi" w:eastAsia="Times" w:hAnsiTheme="minorHAnsi" w:cstheme="minorHAnsi"/>
          <w:lang w:val="es-ES_tradnl" w:eastAsia="es-ES"/>
        </w:rPr>
        <w:t xml:space="preserve"> realizar en </w:t>
      </w:r>
      <w:r>
        <w:rPr>
          <w:rFonts w:asciiTheme="minorHAnsi" w:eastAsia="Times" w:hAnsiTheme="minorHAnsi" w:cstheme="minorHAnsi"/>
          <w:lang w:val="es-ES_tradnl" w:eastAsia="es-ES"/>
        </w:rPr>
        <w:t>2022</w:t>
      </w:r>
      <w:r w:rsidR="000E178E" w:rsidRPr="001403B7">
        <w:rPr>
          <w:rFonts w:asciiTheme="minorHAnsi" w:eastAsia="Times" w:hAnsiTheme="minorHAnsi" w:cstheme="minorHAnsi"/>
          <w:lang w:val="es-ES_tradnl" w:eastAsia="es-ES"/>
        </w:rPr>
        <w:t xml:space="preserve"> y que pueden ser consultados por cualquier persona en el Programa de Trabajo Anual que</w:t>
      </w:r>
      <w:r>
        <w:rPr>
          <w:rFonts w:asciiTheme="minorHAnsi" w:eastAsia="Times" w:hAnsiTheme="minorHAnsi" w:cstheme="minorHAnsi"/>
          <w:lang w:val="es-ES_tradnl" w:eastAsia="es-ES"/>
        </w:rPr>
        <w:t>,</w:t>
      </w:r>
      <w:r w:rsidR="000E178E" w:rsidRPr="001403B7">
        <w:rPr>
          <w:rFonts w:asciiTheme="minorHAnsi" w:eastAsia="Times" w:hAnsiTheme="minorHAnsi" w:cstheme="minorHAnsi"/>
          <w:lang w:val="es-ES_tradnl" w:eastAsia="es-ES"/>
        </w:rPr>
        <w:t xml:space="preserve"> de ser aprobado</w:t>
      </w:r>
      <w:r>
        <w:rPr>
          <w:rFonts w:asciiTheme="minorHAnsi" w:eastAsia="Times" w:hAnsiTheme="minorHAnsi" w:cstheme="minorHAnsi"/>
          <w:lang w:val="es-ES_tradnl" w:eastAsia="es-ES"/>
        </w:rPr>
        <w:t>,</w:t>
      </w:r>
      <w:r w:rsidR="000E178E" w:rsidRPr="001403B7">
        <w:rPr>
          <w:rFonts w:asciiTheme="minorHAnsi" w:eastAsia="Times" w:hAnsiTheme="minorHAnsi" w:cstheme="minorHAnsi"/>
          <w:lang w:val="es-ES_tradnl" w:eastAsia="es-ES"/>
        </w:rPr>
        <w:t xml:space="preserve"> se publicará en la página web del Comité de Participación Social.</w:t>
      </w:r>
    </w:p>
    <w:p w:rsidR="000E178E" w:rsidRPr="001403B7" w:rsidRDefault="000E178E" w:rsidP="00676C8C">
      <w:pPr>
        <w:pStyle w:val="Normal1"/>
        <w:spacing w:line="259" w:lineRule="auto"/>
        <w:jc w:val="both"/>
        <w:rPr>
          <w:rFonts w:asciiTheme="minorHAnsi" w:eastAsia="Times" w:hAnsiTheme="minorHAnsi" w:cstheme="minorHAnsi"/>
          <w:lang w:val="es-ES_tradnl" w:eastAsia="es-ES"/>
        </w:rPr>
      </w:pPr>
    </w:p>
    <w:p w:rsidR="000E178E" w:rsidRPr="001403B7" w:rsidRDefault="000E178E" w:rsidP="00676C8C">
      <w:pPr>
        <w:pStyle w:val="Normal1"/>
        <w:spacing w:line="259" w:lineRule="auto"/>
        <w:jc w:val="both"/>
        <w:rPr>
          <w:rFonts w:asciiTheme="minorHAnsi" w:eastAsia="Times" w:hAnsiTheme="minorHAnsi" w:cstheme="minorHAnsi"/>
          <w:lang w:val="es-ES_tradnl" w:eastAsia="es-ES"/>
        </w:rPr>
      </w:pPr>
      <w:r w:rsidRPr="001403B7">
        <w:rPr>
          <w:rFonts w:asciiTheme="minorHAnsi" w:eastAsia="Times" w:hAnsiTheme="minorHAnsi" w:cstheme="minorHAnsi"/>
          <w:lang w:val="es-ES_tradnl" w:eastAsia="es-ES"/>
        </w:rPr>
        <w:t xml:space="preserve">En uso de la voz, la Dra. Nancy García Vázquez </w:t>
      </w:r>
      <w:r w:rsidR="00FD34E9">
        <w:rPr>
          <w:rFonts w:asciiTheme="minorHAnsi" w:eastAsia="Times" w:hAnsiTheme="minorHAnsi" w:cstheme="minorHAnsi"/>
          <w:lang w:val="es-ES_tradnl" w:eastAsia="es-ES"/>
        </w:rPr>
        <w:t>expuso</w:t>
      </w:r>
      <w:r w:rsidR="00FD34E9" w:rsidRPr="001403B7">
        <w:rPr>
          <w:rFonts w:asciiTheme="minorHAnsi" w:eastAsia="Times" w:hAnsiTheme="minorHAnsi" w:cstheme="minorHAnsi"/>
          <w:lang w:val="es-ES_tradnl" w:eastAsia="es-ES"/>
        </w:rPr>
        <w:t xml:space="preserve"> </w:t>
      </w:r>
      <w:r w:rsidRPr="001403B7">
        <w:rPr>
          <w:rFonts w:asciiTheme="minorHAnsi" w:eastAsia="Times" w:hAnsiTheme="minorHAnsi" w:cstheme="minorHAnsi"/>
          <w:lang w:val="es-ES_tradnl" w:eastAsia="es-ES"/>
        </w:rPr>
        <w:t>los proye</w:t>
      </w:r>
      <w:r w:rsidR="00C33055" w:rsidRPr="001403B7">
        <w:rPr>
          <w:rFonts w:asciiTheme="minorHAnsi" w:eastAsia="Times" w:hAnsiTheme="minorHAnsi" w:cstheme="minorHAnsi"/>
          <w:lang w:val="es-ES_tradnl" w:eastAsia="es-ES"/>
        </w:rPr>
        <w:t xml:space="preserve">ctos que coordinará en </w:t>
      </w:r>
      <w:r w:rsidR="00FD34E9">
        <w:rPr>
          <w:rFonts w:asciiTheme="minorHAnsi" w:eastAsia="Times" w:hAnsiTheme="minorHAnsi" w:cstheme="minorHAnsi"/>
          <w:lang w:val="es-ES_tradnl" w:eastAsia="es-ES"/>
        </w:rPr>
        <w:t>2022</w:t>
      </w:r>
      <w:r w:rsidR="00C33055" w:rsidRPr="001403B7">
        <w:rPr>
          <w:rFonts w:asciiTheme="minorHAnsi" w:eastAsia="Times" w:hAnsiTheme="minorHAnsi" w:cstheme="minorHAnsi"/>
          <w:lang w:val="es-ES_tradnl" w:eastAsia="es-ES"/>
        </w:rPr>
        <w:t>:</w:t>
      </w:r>
    </w:p>
    <w:p w:rsidR="000E178E" w:rsidRPr="001403B7" w:rsidRDefault="000E178E" w:rsidP="00676C8C">
      <w:pPr>
        <w:pStyle w:val="Normal1"/>
        <w:spacing w:line="259" w:lineRule="auto"/>
        <w:jc w:val="both"/>
        <w:rPr>
          <w:rFonts w:asciiTheme="minorHAnsi" w:eastAsia="Times" w:hAnsiTheme="minorHAnsi" w:cstheme="minorHAnsi"/>
          <w:b/>
          <w:lang w:val="es-ES_tradnl" w:eastAsia="es-ES"/>
        </w:rPr>
      </w:pPr>
    </w:p>
    <w:p w:rsidR="000E178E" w:rsidRPr="001403B7" w:rsidRDefault="000E178E" w:rsidP="000E178E">
      <w:pPr>
        <w:pStyle w:val="Normal1"/>
        <w:numPr>
          <w:ilvl w:val="0"/>
          <w:numId w:val="9"/>
        </w:numPr>
        <w:spacing w:line="259" w:lineRule="auto"/>
        <w:jc w:val="both"/>
        <w:rPr>
          <w:rFonts w:asciiTheme="minorHAnsi" w:eastAsia="Times" w:hAnsiTheme="minorHAnsi" w:cstheme="minorHAnsi"/>
          <w:b/>
          <w:lang w:val="es-ES_tradnl" w:eastAsia="es-ES"/>
        </w:rPr>
      </w:pPr>
      <w:r w:rsidRPr="001403B7">
        <w:rPr>
          <w:rFonts w:asciiTheme="minorHAnsi" w:eastAsia="Times New Roman" w:hAnsiTheme="minorHAnsi" w:cstheme="minorHAnsi"/>
          <w:b/>
          <w:bCs/>
        </w:rPr>
        <w:t>Sensibilización para la prevención y atención de la violencia política por razones de género en la función pública.</w:t>
      </w:r>
    </w:p>
    <w:p w:rsidR="000E178E" w:rsidRPr="001403B7" w:rsidRDefault="000E178E" w:rsidP="00676C8C">
      <w:pPr>
        <w:pStyle w:val="Normal1"/>
        <w:spacing w:line="259" w:lineRule="auto"/>
        <w:jc w:val="both"/>
        <w:rPr>
          <w:rFonts w:asciiTheme="minorHAnsi" w:eastAsia="Times" w:hAnsiTheme="minorHAnsi" w:cstheme="minorHAnsi"/>
          <w:lang w:val="es-ES_tradnl" w:eastAsia="es-ES"/>
        </w:rPr>
      </w:pPr>
    </w:p>
    <w:p w:rsidR="000E178E" w:rsidRPr="001403B7" w:rsidRDefault="00FD34E9" w:rsidP="000E178E">
      <w:pPr>
        <w:pStyle w:val="Normal1"/>
        <w:spacing w:line="259" w:lineRule="auto"/>
        <w:ind w:left="709"/>
        <w:jc w:val="both"/>
        <w:rPr>
          <w:rFonts w:asciiTheme="minorHAnsi" w:eastAsia="Times" w:hAnsiTheme="minorHAnsi" w:cstheme="minorHAnsi"/>
          <w:lang w:val="es-ES_tradnl" w:eastAsia="es-ES"/>
        </w:rPr>
      </w:pPr>
      <w:r>
        <w:rPr>
          <w:rFonts w:asciiTheme="minorHAnsi" w:eastAsia="Times New Roman" w:hAnsiTheme="minorHAnsi" w:cstheme="minorHAnsi"/>
          <w:color w:val="000000"/>
        </w:rPr>
        <w:t>“</w:t>
      </w:r>
      <w:r w:rsidR="000E178E" w:rsidRPr="001403B7">
        <w:rPr>
          <w:rFonts w:asciiTheme="minorHAnsi" w:eastAsia="Times New Roman" w:hAnsiTheme="minorHAnsi" w:cstheme="minorHAnsi"/>
          <w:color w:val="000000"/>
        </w:rPr>
        <w:t>Es un proyecto que se está trabajando en conjunto con la Contraloría del Estado, el Centro de Investigación y Proyectos para la Igualdad de Género, A.C. (CIPIG) y al que recientemente se incorporó el Instituto Electoral y de Participación Ciudadana del Estado de Jalisco (IEPC Jalisco)</w:t>
      </w:r>
      <w:r>
        <w:rPr>
          <w:rFonts w:asciiTheme="minorHAnsi" w:eastAsia="Times New Roman" w:hAnsiTheme="minorHAnsi" w:cstheme="minorHAnsi"/>
          <w:color w:val="000000"/>
        </w:rPr>
        <w:t>;</w:t>
      </w:r>
      <w:r w:rsidR="000E178E" w:rsidRPr="001403B7">
        <w:rPr>
          <w:rFonts w:asciiTheme="minorHAnsi" w:eastAsia="Times New Roman" w:hAnsiTheme="minorHAnsi" w:cstheme="minorHAnsi"/>
          <w:color w:val="000000"/>
        </w:rPr>
        <w:t xml:space="preserve"> es un proyecto interinstitucional con varias aristas en el que el </w:t>
      </w:r>
      <w:r>
        <w:rPr>
          <w:rFonts w:asciiTheme="minorHAnsi" w:eastAsia="Times New Roman" w:hAnsiTheme="minorHAnsi" w:cstheme="minorHAnsi"/>
          <w:color w:val="000000"/>
        </w:rPr>
        <w:t>CPS</w:t>
      </w:r>
      <w:r w:rsidR="000E178E" w:rsidRPr="001403B7">
        <w:rPr>
          <w:rFonts w:asciiTheme="minorHAnsi" w:eastAsia="Times New Roman" w:hAnsiTheme="minorHAnsi" w:cstheme="minorHAnsi"/>
          <w:color w:val="000000"/>
        </w:rPr>
        <w:t xml:space="preserve"> desarrollará una opinión sobre la armonización normativa de las disposiciones del tratamiento de violencia política en razón de género. En dicho proyecto se impartirán talleres de sensibilización contra las mujeres en razón de género a Órganos Internos de Control </w:t>
      </w:r>
      <w:r>
        <w:rPr>
          <w:rFonts w:asciiTheme="minorHAnsi" w:eastAsia="Times New Roman" w:hAnsiTheme="minorHAnsi" w:cstheme="minorHAnsi"/>
          <w:color w:val="000000"/>
        </w:rPr>
        <w:t xml:space="preserve"> (OIC) </w:t>
      </w:r>
      <w:r w:rsidR="000E178E" w:rsidRPr="001403B7">
        <w:rPr>
          <w:rFonts w:asciiTheme="minorHAnsi" w:eastAsia="Times New Roman" w:hAnsiTheme="minorHAnsi" w:cstheme="minorHAnsi"/>
          <w:color w:val="000000"/>
        </w:rPr>
        <w:t xml:space="preserve">de la Administración Pública del Estado de Jalisco, así como Contralores y </w:t>
      </w:r>
      <w:r>
        <w:rPr>
          <w:rFonts w:asciiTheme="minorHAnsi" w:eastAsia="Times New Roman" w:hAnsiTheme="minorHAnsi" w:cstheme="minorHAnsi"/>
          <w:color w:val="000000"/>
        </w:rPr>
        <w:t>OIC</w:t>
      </w:r>
      <w:r w:rsidR="000E178E" w:rsidRPr="001403B7">
        <w:rPr>
          <w:rFonts w:asciiTheme="minorHAnsi" w:eastAsia="Times New Roman" w:hAnsiTheme="minorHAnsi" w:cstheme="minorHAnsi"/>
          <w:color w:val="000000"/>
        </w:rPr>
        <w:t xml:space="preserve"> y se celebrarán mesas de trabajo con personal que colabore en los OIC  para perfilar una ruta de atención sobre los casos de violencia política en razón de género, con la finalidad de generar insumos que permitan elaborar un protocolo de atención.</w:t>
      </w:r>
    </w:p>
    <w:p w:rsidR="000E178E" w:rsidRPr="001403B7" w:rsidRDefault="000E178E" w:rsidP="00676C8C">
      <w:pPr>
        <w:pStyle w:val="Normal1"/>
        <w:spacing w:line="259" w:lineRule="auto"/>
        <w:jc w:val="both"/>
        <w:rPr>
          <w:rFonts w:asciiTheme="minorHAnsi" w:eastAsia="Times" w:hAnsiTheme="minorHAnsi" w:cstheme="minorHAnsi"/>
          <w:b/>
          <w:lang w:val="es-ES_tradnl" w:eastAsia="es-ES"/>
        </w:rPr>
      </w:pPr>
    </w:p>
    <w:p w:rsidR="00FD34E9" w:rsidRPr="00BF1887" w:rsidRDefault="000E178E" w:rsidP="000E178E">
      <w:pPr>
        <w:pStyle w:val="Normal1"/>
        <w:numPr>
          <w:ilvl w:val="0"/>
          <w:numId w:val="9"/>
        </w:numPr>
        <w:spacing w:line="259" w:lineRule="auto"/>
        <w:jc w:val="both"/>
        <w:rPr>
          <w:rFonts w:asciiTheme="minorHAnsi" w:eastAsia="Times" w:hAnsiTheme="minorHAnsi" w:cstheme="minorHAnsi"/>
          <w:b/>
          <w:lang w:val="es-ES_tradnl" w:eastAsia="es-ES"/>
        </w:rPr>
      </w:pPr>
      <w:r w:rsidRPr="001403B7">
        <w:rPr>
          <w:rFonts w:asciiTheme="minorHAnsi" w:eastAsia="Times New Roman" w:hAnsiTheme="minorHAnsi" w:cstheme="minorHAnsi"/>
          <w:b/>
          <w:bCs/>
        </w:rPr>
        <w:t xml:space="preserve">Encuentro Transversalidad en la lucha contra la corrupción. </w:t>
      </w:r>
    </w:p>
    <w:p w:rsidR="000E178E" w:rsidRPr="001403B7" w:rsidRDefault="00FD34E9" w:rsidP="00BF1887">
      <w:pPr>
        <w:pStyle w:val="Normal1"/>
        <w:spacing w:line="259" w:lineRule="auto"/>
        <w:ind w:left="720"/>
        <w:jc w:val="both"/>
        <w:rPr>
          <w:rFonts w:asciiTheme="minorHAnsi" w:eastAsia="Times" w:hAnsiTheme="minorHAnsi" w:cstheme="minorHAnsi"/>
          <w:b/>
          <w:lang w:val="es-ES_tradnl" w:eastAsia="es-ES"/>
        </w:rPr>
      </w:pPr>
      <w:r>
        <w:rPr>
          <w:rFonts w:asciiTheme="minorHAnsi" w:eastAsia="Times New Roman" w:hAnsiTheme="minorHAnsi" w:cstheme="minorHAnsi"/>
          <w:color w:val="000000"/>
        </w:rPr>
        <w:t>“Co</w:t>
      </w:r>
      <w:r w:rsidR="000E178E" w:rsidRPr="001403B7">
        <w:rPr>
          <w:rFonts w:asciiTheme="minorHAnsi" w:eastAsia="Times New Roman" w:hAnsiTheme="minorHAnsi" w:cstheme="minorHAnsi"/>
          <w:color w:val="000000"/>
        </w:rPr>
        <w:t>nsiste en la realización de un encuentro nacional sobre la transversalidad en la lucha contra la corrupción, lo que implica problematizar los retos y alcances del diseño institucional. Como perspectivas de enfoque transversal se encuentran: política pública, derechos humanos, género, transparencia y gobierno abierto</w:t>
      </w:r>
      <w:r>
        <w:rPr>
          <w:rFonts w:asciiTheme="minorHAnsi" w:eastAsia="Times New Roman" w:hAnsiTheme="minorHAnsi" w:cstheme="minorHAnsi"/>
          <w:color w:val="000000"/>
        </w:rPr>
        <w:t>”</w:t>
      </w:r>
      <w:r w:rsidR="000E178E" w:rsidRPr="001403B7">
        <w:rPr>
          <w:rFonts w:asciiTheme="minorHAnsi" w:eastAsia="Times New Roman" w:hAnsiTheme="minorHAnsi" w:cstheme="minorHAnsi"/>
          <w:color w:val="000000"/>
        </w:rPr>
        <w:t>.</w:t>
      </w:r>
    </w:p>
    <w:p w:rsidR="000E178E" w:rsidRPr="001403B7" w:rsidRDefault="000E178E" w:rsidP="000E178E">
      <w:pPr>
        <w:pStyle w:val="Normal1"/>
        <w:spacing w:line="259" w:lineRule="auto"/>
        <w:ind w:left="720"/>
        <w:jc w:val="both"/>
        <w:rPr>
          <w:rFonts w:asciiTheme="minorHAnsi" w:eastAsia="Times" w:hAnsiTheme="minorHAnsi" w:cstheme="minorHAnsi"/>
          <w:b/>
          <w:lang w:val="es-ES_tradnl" w:eastAsia="es-ES"/>
        </w:rPr>
      </w:pPr>
    </w:p>
    <w:p w:rsidR="00FD34E9" w:rsidRPr="00BF1887" w:rsidRDefault="000E178E" w:rsidP="000E178E">
      <w:pPr>
        <w:pStyle w:val="Normal1"/>
        <w:numPr>
          <w:ilvl w:val="0"/>
          <w:numId w:val="9"/>
        </w:numPr>
        <w:spacing w:line="259" w:lineRule="auto"/>
        <w:jc w:val="both"/>
        <w:rPr>
          <w:rFonts w:asciiTheme="minorHAnsi" w:eastAsia="Times" w:hAnsiTheme="minorHAnsi" w:cstheme="minorHAnsi"/>
          <w:b/>
          <w:lang w:val="es-ES_tradnl" w:eastAsia="es-ES"/>
        </w:rPr>
      </w:pPr>
      <w:r w:rsidRPr="001403B7">
        <w:rPr>
          <w:rFonts w:asciiTheme="minorHAnsi" w:eastAsia="Times New Roman" w:hAnsiTheme="minorHAnsi" w:cstheme="minorHAnsi"/>
          <w:b/>
          <w:bCs/>
        </w:rPr>
        <w:t xml:space="preserve">Red de Mujeres Anticorrupción (REMA). </w:t>
      </w:r>
    </w:p>
    <w:p w:rsidR="000E178E" w:rsidRPr="001403B7" w:rsidRDefault="00FD34E9" w:rsidP="00BF1887">
      <w:pPr>
        <w:pStyle w:val="Normal1"/>
        <w:spacing w:line="259" w:lineRule="auto"/>
        <w:ind w:left="720"/>
        <w:jc w:val="both"/>
        <w:rPr>
          <w:rFonts w:asciiTheme="minorHAnsi" w:eastAsia="Times" w:hAnsiTheme="minorHAnsi" w:cstheme="minorHAnsi"/>
          <w:b/>
          <w:lang w:val="es-ES_tradnl" w:eastAsia="es-ES"/>
        </w:rPr>
      </w:pPr>
      <w:r>
        <w:rPr>
          <w:rFonts w:asciiTheme="minorHAnsi" w:eastAsia="Times New Roman" w:hAnsiTheme="minorHAnsi" w:cstheme="minorHAnsi"/>
          <w:b/>
          <w:bCs/>
        </w:rPr>
        <w:t>“</w:t>
      </w:r>
      <w:r w:rsidR="000E178E" w:rsidRPr="001403B7">
        <w:rPr>
          <w:rFonts w:asciiTheme="minorHAnsi" w:eastAsia="Times New Roman" w:hAnsiTheme="minorHAnsi" w:cstheme="minorHAnsi"/>
          <w:color w:val="000000"/>
        </w:rPr>
        <w:t>Se busca ampliar la REMA a otras organizaciones y hacia otras líderes sociales</w:t>
      </w:r>
      <w:r>
        <w:rPr>
          <w:rFonts w:asciiTheme="minorHAnsi" w:eastAsia="Times New Roman" w:hAnsiTheme="minorHAnsi" w:cstheme="minorHAnsi"/>
          <w:color w:val="000000"/>
        </w:rPr>
        <w:t>”.</w:t>
      </w:r>
    </w:p>
    <w:p w:rsidR="000E178E" w:rsidRPr="001403B7" w:rsidRDefault="000E178E" w:rsidP="000E178E">
      <w:pPr>
        <w:pStyle w:val="Prrafodelista"/>
        <w:rPr>
          <w:rFonts w:asciiTheme="minorHAnsi" w:eastAsia="Times" w:hAnsiTheme="minorHAnsi" w:cstheme="minorHAnsi"/>
          <w:b/>
          <w:lang w:val="es-ES_tradnl" w:eastAsia="es-ES"/>
        </w:rPr>
      </w:pPr>
    </w:p>
    <w:p w:rsidR="00493F36" w:rsidRPr="00BF1887" w:rsidRDefault="000E178E" w:rsidP="000E178E">
      <w:pPr>
        <w:pStyle w:val="Normal1"/>
        <w:numPr>
          <w:ilvl w:val="0"/>
          <w:numId w:val="9"/>
        </w:numPr>
        <w:spacing w:line="259" w:lineRule="auto"/>
        <w:jc w:val="both"/>
        <w:rPr>
          <w:rFonts w:asciiTheme="minorHAnsi" w:eastAsia="Times" w:hAnsiTheme="minorHAnsi" w:cstheme="minorHAnsi"/>
          <w:b/>
          <w:lang w:val="es-ES_tradnl" w:eastAsia="es-ES"/>
        </w:rPr>
      </w:pPr>
      <w:r w:rsidRPr="001403B7">
        <w:rPr>
          <w:rFonts w:asciiTheme="minorHAnsi" w:eastAsia="Times New Roman" w:hAnsiTheme="minorHAnsi" w:cstheme="minorHAnsi"/>
          <w:b/>
          <w:bCs/>
        </w:rPr>
        <w:t>Sensibilización para la prevención y atención de la violencia política por razones de género en la función pública.</w:t>
      </w:r>
    </w:p>
    <w:p w:rsidR="000E178E" w:rsidRPr="001403B7" w:rsidRDefault="00493F36" w:rsidP="00BF1887">
      <w:pPr>
        <w:pStyle w:val="Normal1"/>
        <w:spacing w:line="259" w:lineRule="auto"/>
        <w:ind w:left="720"/>
        <w:jc w:val="both"/>
        <w:rPr>
          <w:rFonts w:asciiTheme="minorHAnsi" w:eastAsia="Times" w:hAnsiTheme="minorHAnsi" w:cstheme="minorHAnsi"/>
          <w:b/>
          <w:lang w:val="es-ES_tradnl" w:eastAsia="es-ES"/>
        </w:rPr>
      </w:pPr>
      <w:r>
        <w:rPr>
          <w:rFonts w:asciiTheme="minorHAnsi" w:eastAsia="Times New Roman" w:hAnsiTheme="minorHAnsi" w:cstheme="minorHAnsi"/>
          <w:bCs/>
          <w:lang w:val="es-ES_tradnl"/>
        </w:rPr>
        <w:t xml:space="preserve">“[el objetivo es] </w:t>
      </w:r>
      <w:r w:rsidR="000E178E" w:rsidRPr="001403B7">
        <w:rPr>
          <w:rFonts w:asciiTheme="minorHAnsi" w:eastAsia="Times New Roman" w:hAnsiTheme="minorHAnsi" w:cstheme="minorHAnsi"/>
          <w:color w:val="000000"/>
        </w:rPr>
        <w:t>Proponer posibles líneas de acción para dar cumplimiento a diversas leyes generales, así como protocolos y disposiciones operativas para prevenir y brindar atención cuando se presentan hechos o delitos que lesionan las garantías de las mujeres, así como sus derechos humanos a partir del desarrollo de estrategias de sensibilización orientadas a quienes integran el servicio público</w:t>
      </w:r>
      <w:r>
        <w:rPr>
          <w:rFonts w:asciiTheme="minorHAnsi" w:eastAsia="Times New Roman" w:hAnsiTheme="minorHAnsi" w:cstheme="minorHAnsi"/>
          <w:color w:val="000000"/>
        </w:rPr>
        <w:t>”</w:t>
      </w:r>
      <w:r w:rsidR="000E178E" w:rsidRPr="001403B7">
        <w:rPr>
          <w:rFonts w:asciiTheme="minorHAnsi" w:eastAsia="Times New Roman" w:hAnsiTheme="minorHAnsi" w:cstheme="minorHAnsi"/>
          <w:color w:val="000000"/>
        </w:rPr>
        <w:t>.</w:t>
      </w:r>
    </w:p>
    <w:p w:rsidR="000E178E" w:rsidRPr="001403B7" w:rsidRDefault="000E178E" w:rsidP="000E178E">
      <w:pPr>
        <w:pStyle w:val="Prrafodelista"/>
        <w:rPr>
          <w:rFonts w:asciiTheme="minorHAnsi" w:eastAsia="Times" w:hAnsiTheme="minorHAnsi" w:cstheme="minorHAnsi"/>
          <w:b/>
          <w:lang w:val="es-ES_tradnl" w:eastAsia="es-ES"/>
        </w:rPr>
      </w:pPr>
    </w:p>
    <w:p w:rsidR="00493F36" w:rsidRDefault="000E178E" w:rsidP="000E178E">
      <w:pPr>
        <w:pStyle w:val="Normal1"/>
        <w:numPr>
          <w:ilvl w:val="0"/>
          <w:numId w:val="9"/>
        </w:numPr>
        <w:spacing w:line="259" w:lineRule="auto"/>
        <w:jc w:val="both"/>
        <w:rPr>
          <w:rFonts w:asciiTheme="minorHAnsi" w:eastAsia="Times" w:hAnsiTheme="minorHAnsi" w:cstheme="minorHAnsi"/>
          <w:b/>
          <w:lang w:val="es-ES_tradnl" w:eastAsia="es-ES"/>
        </w:rPr>
      </w:pPr>
      <w:r w:rsidRPr="001403B7">
        <w:rPr>
          <w:rFonts w:asciiTheme="minorHAnsi" w:eastAsia="Times" w:hAnsiTheme="minorHAnsi" w:cstheme="minorHAnsi"/>
          <w:b/>
          <w:lang w:val="es-ES_tradnl" w:eastAsia="es-ES"/>
        </w:rPr>
        <w:t xml:space="preserve">Secretariado Técnico de Gobierno Abierto Jalisco. </w:t>
      </w:r>
    </w:p>
    <w:p w:rsidR="000E178E" w:rsidRPr="001403B7" w:rsidRDefault="00493F36" w:rsidP="00BF1887">
      <w:pPr>
        <w:pStyle w:val="Normal1"/>
        <w:spacing w:line="259" w:lineRule="auto"/>
        <w:ind w:left="720"/>
        <w:jc w:val="both"/>
        <w:rPr>
          <w:rFonts w:asciiTheme="minorHAnsi" w:eastAsia="Times" w:hAnsiTheme="minorHAnsi" w:cstheme="minorHAnsi"/>
          <w:b/>
          <w:lang w:val="es-ES_tradnl" w:eastAsia="es-ES"/>
        </w:rPr>
      </w:pPr>
      <w:r>
        <w:rPr>
          <w:rFonts w:asciiTheme="minorHAnsi" w:eastAsia="Times" w:hAnsiTheme="minorHAnsi" w:cstheme="minorHAnsi"/>
          <w:b/>
          <w:lang w:val="es-ES_tradnl" w:eastAsia="es-ES"/>
        </w:rPr>
        <w:t>“</w:t>
      </w:r>
      <w:r w:rsidR="000E178E" w:rsidRPr="001403B7">
        <w:rPr>
          <w:rFonts w:asciiTheme="minorHAnsi" w:eastAsia="Times New Roman" w:hAnsiTheme="minorHAnsi" w:cstheme="minorHAnsi"/>
          <w:color w:val="000000"/>
        </w:rPr>
        <w:t>Participación en el Comité de Evaluación y Seguimiento desde la sociedad civil organizada del Tercer Plan de Acción de Gobierno Abierto</w:t>
      </w:r>
      <w:r>
        <w:rPr>
          <w:rFonts w:asciiTheme="minorHAnsi" w:eastAsia="Times New Roman" w:hAnsiTheme="minorHAnsi" w:cstheme="minorHAnsi"/>
          <w:color w:val="000000"/>
        </w:rPr>
        <w:t>”</w:t>
      </w:r>
      <w:r w:rsidR="000E178E" w:rsidRPr="001403B7">
        <w:rPr>
          <w:rFonts w:asciiTheme="minorHAnsi" w:eastAsia="Times New Roman" w:hAnsiTheme="minorHAnsi" w:cstheme="minorHAnsi"/>
          <w:color w:val="000000"/>
        </w:rPr>
        <w:t>.</w:t>
      </w:r>
    </w:p>
    <w:p w:rsidR="000E178E" w:rsidRPr="001403B7" w:rsidRDefault="000E178E" w:rsidP="000E178E">
      <w:pPr>
        <w:pStyle w:val="Prrafodelista"/>
        <w:rPr>
          <w:rFonts w:asciiTheme="minorHAnsi" w:eastAsia="Times" w:hAnsiTheme="minorHAnsi" w:cstheme="minorHAnsi"/>
          <w:b/>
          <w:lang w:val="es-ES_tradnl" w:eastAsia="es-ES"/>
        </w:rPr>
      </w:pPr>
    </w:p>
    <w:p w:rsidR="00C33055" w:rsidRPr="001403B7" w:rsidRDefault="00C33055" w:rsidP="000E178E">
      <w:pPr>
        <w:pStyle w:val="Normal1"/>
        <w:spacing w:line="259" w:lineRule="auto"/>
        <w:jc w:val="both"/>
        <w:rPr>
          <w:rFonts w:asciiTheme="minorHAnsi" w:eastAsia="Times" w:hAnsiTheme="minorHAnsi" w:cstheme="minorHAnsi"/>
          <w:lang w:val="es-ES_tradnl" w:eastAsia="es-ES"/>
        </w:rPr>
      </w:pPr>
      <w:r w:rsidRPr="001403B7">
        <w:rPr>
          <w:rFonts w:asciiTheme="minorHAnsi" w:eastAsia="Times" w:hAnsiTheme="minorHAnsi" w:cstheme="minorHAnsi"/>
          <w:lang w:val="es-ES_tradnl" w:eastAsia="es-ES"/>
        </w:rPr>
        <w:t>La Dra. García Vázquez concluy</w:t>
      </w:r>
      <w:r w:rsidR="00493F36">
        <w:rPr>
          <w:rFonts w:asciiTheme="minorHAnsi" w:eastAsia="Times" w:hAnsiTheme="minorHAnsi" w:cstheme="minorHAnsi"/>
          <w:lang w:val="es-ES_tradnl" w:eastAsia="es-ES"/>
        </w:rPr>
        <w:t>ó</w:t>
      </w:r>
      <w:r w:rsidRPr="001403B7">
        <w:rPr>
          <w:rFonts w:asciiTheme="minorHAnsi" w:eastAsia="Times" w:hAnsiTheme="minorHAnsi" w:cstheme="minorHAnsi"/>
          <w:lang w:val="es-ES_tradnl" w:eastAsia="es-ES"/>
        </w:rPr>
        <w:t xml:space="preserve"> su intervención mencionando que</w:t>
      </w:r>
      <w:r w:rsidR="00493F36">
        <w:rPr>
          <w:rFonts w:asciiTheme="minorHAnsi" w:eastAsia="Times" w:hAnsiTheme="minorHAnsi" w:cstheme="minorHAnsi"/>
          <w:lang w:val="es-ES_tradnl" w:eastAsia="es-ES"/>
        </w:rPr>
        <w:t>,</w:t>
      </w:r>
      <w:r w:rsidRPr="001403B7">
        <w:rPr>
          <w:rFonts w:asciiTheme="minorHAnsi" w:eastAsia="Times" w:hAnsiTheme="minorHAnsi" w:cstheme="minorHAnsi"/>
          <w:lang w:val="es-ES_tradnl" w:eastAsia="es-ES"/>
        </w:rPr>
        <w:t xml:space="preserve"> de manera mensual en las sesiones</w:t>
      </w:r>
      <w:r w:rsidR="00493F36">
        <w:rPr>
          <w:rFonts w:asciiTheme="minorHAnsi" w:eastAsia="Times" w:hAnsiTheme="minorHAnsi" w:cstheme="minorHAnsi"/>
          <w:lang w:val="es-ES_tradnl" w:eastAsia="es-ES"/>
        </w:rPr>
        <w:t>,</w:t>
      </w:r>
      <w:r w:rsidRPr="001403B7">
        <w:rPr>
          <w:rFonts w:asciiTheme="minorHAnsi" w:eastAsia="Times" w:hAnsiTheme="minorHAnsi" w:cstheme="minorHAnsi"/>
          <w:lang w:val="es-ES_tradnl" w:eastAsia="es-ES"/>
        </w:rPr>
        <w:t xml:space="preserve"> estará informando de los avances de dichos proyectos.</w:t>
      </w:r>
    </w:p>
    <w:p w:rsidR="00C33055" w:rsidRPr="001403B7" w:rsidRDefault="00C33055" w:rsidP="000E178E">
      <w:pPr>
        <w:pStyle w:val="Normal1"/>
        <w:spacing w:line="259" w:lineRule="auto"/>
        <w:jc w:val="both"/>
        <w:rPr>
          <w:rFonts w:asciiTheme="minorHAnsi" w:eastAsia="Times" w:hAnsiTheme="minorHAnsi" w:cstheme="minorHAnsi"/>
          <w:lang w:val="es-ES_tradnl" w:eastAsia="es-ES"/>
        </w:rPr>
      </w:pPr>
    </w:p>
    <w:p w:rsidR="000E178E" w:rsidRPr="001403B7" w:rsidRDefault="00C33055" w:rsidP="000E178E">
      <w:pPr>
        <w:pStyle w:val="Normal1"/>
        <w:spacing w:line="259" w:lineRule="auto"/>
        <w:jc w:val="both"/>
        <w:rPr>
          <w:rFonts w:asciiTheme="minorHAnsi" w:eastAsia="Times" w:hAnsiTheme="minorHAnsi" w:cstheme="minorHAnsi"/>
          <w:b/>
          <w:lang w:val="es-ES_tradnl" w:eastAsia="es-ES"/>
        </w:rPr>
      </w:pPr>
      <w:r w:rsidRPr="001403B7">
        <w:rPr>
          <w:rFonts w:asciiTheme="minorHAnsi" w:eastAsia="Times" w:hAnsiTheme="minorHAnsi" w:cstheme="minorHAnsi"/>
          <w:lang w:val="es-ES_tradnl" w:eastAsia="es-ES"/>
        </w:rPr>
        <w:t>E</w:t>
      </w:r>
      <w:r w:rsidR="000E178E" w:rsidRPr="001403B7">
        <w:rPr>
          <w:rFonts w:asciiTheme="minorHAnsi" w:eastAsia="Times" w:hAnsiTheme="minorHAnsi" w:cstheme="minorHAnsi"/>
          <w:lang w:val="es-ES_tradnl" w:eastAsia="es-ES"/>
        </w:rPr>
        <w:t xml:space="preserve">n uso de la voz, el Dr. David Gómez Álvarez, </w:t>
      </w:r>
      <w:r w:rsidR="00493F36" w:rsidRPr="001403B7">
        <w:rPr>
          <w:rFonts w:asciiTheme="minorHAnsi" w:eastAsia="Times" w:hAnsiTheme="minorHAnsi" w:cstheme="minorHAnsi"/>
          <w:lang w:val="es-ES_tradnl" w:eastAsia="es-ES"/>
        </w:rPr>
        <w:t>exp</w:t>
      </w:r>
      <w:r w:rsidR="00493F36">
        <w:rPr>
          <w:rFonts w:asciiTheme="minorHAnsi" w:eastAsia="Times" w:hAnsiTheme="minorHAnsi" w:cstheme="minorHAnsi"/>
          <w:lang w:val="es-ES_tradnl" w:eastAsia="es-ES"/>
        </w:rPr>
        <w:t>uso</w:t>
      </w:r>
      <w:r w:rsidR="00493F36" w:rsidRPr="001403B7">
        <w:rPr>
          <w:rFonts w:asciiTheme="minorHAnsi" w:eastAsia="Times" w:hAnsiTheme="minorHAnsi" w:cstheme="minorHAnsi"/>
          <w:lang w:val="es-ES_tradnl" w:eastAsia="es-ES"/>
        </w:rPr>
        <w:t xml:space="preserve"> </w:t>
      </w:r>
      <w:r w:rsidR="000E178E" w:rsidRPr="001403B7">
        <w:rPr>
          <w:rFonts w:asciiTheme="minorHAnsi" w:eastAsia="Times" w:hAnsiTheme="minorHAnsi" w:cstheme="minorHAnsi"/>
          <w:lang w:val="es-ES_tradnl" w:eastAsia="es-ES"/>
        </w:rPr>
        <w:t>los proyectos que estarán bajo su encargo:</w:t>
      </w:r>
    </w:p>
    <w:p w:rsidR="000E178E" w:rsidRPr="001403B7" w:rsidRDefault="000E178E" w:rsidP="000E178E">
      <w:pPr>
        <w:pStyle w:val="Normal1"/>
        <w:spacing w:line="259" w:lineRule="auto"/>
        <w:jc w:val="both"/>
        <w:rPr>
          <w:rFonts w:asciiTheme="minorHAnsi" w:eastAsia="Times" w:hAnsiTheme="minorHAnsi" w:cstheme="minorHAnsi"/>
          <w:lang w:val="es-ES_tradnl" w:eastAsia="es-ES"/>
        </w:rPr>
      </w:pPr>
    </w:p>
    <w:p w:rsidR="0094106C" w:rsidRDefault="000E178E" w:rsidP="000E178E">
      <w:pPr>
        <w:pStyle w:val="Normal1"/>
        <w:numPr>
          <w:ilvl w:val="0"/>
          <w:numId w:val="12"/>
        </w:numPr>
        <w:spacing w:line="259" w:lineRule="auto"/>
        <w:jc w:val="both"/>
        <w:rPr>
          <w:rFonts w:asciiTheme="minorHAnsi" w:hAnsiTheme="minorHAnsi" w:cstheme="minorHAnsi"/>
          <w:b/>
        </w:rPr>
      </w:pPr>
      <w:r w:rsidRPr="001403B7">
        <w:rPr>
          <w:rFonts w:asciiTheme="minorHAnsi" w:hAnsiTheme="minorHAnsi" w:cstheme="minorHAnsi"/>
          <w:b/>
        </w:rPr>
        <w:t>Diplomado en análisis y control de la corrupción a nivel subnacional primera (2021-2022</w:t>
      </w:r>
      <w:r w:rsidR="003D19D7" w:rsidRPr="001403B7">
        <w:rPr>
          <w:rFonts w:asciiTheme="minorHAnsi" w:hAnsiTheme="minorHAnsi" w:cstheme="minorHAnsi"/>
          <w:b/>
        </w:rPr>
        <w:t xml:space="preserve">) y segunda </w:t>
      </w:r>
      <w:r w:rsidRPr="001403B7">
        <w:rPr>
          <w:rFonts w:asciiTheme="minorHAnsi" w:hAnsiTheme="minorHAnsi" w:cstheme="minorHAnsi"/>
          <w:b/>
        </w:rPr>
        <w:t>edición</w:t>
      </w:r>
      <w:r w:rsidR="003D19D7" w:rsidRPr="001403B7">
        <w:rPr>
          <w:rFonts w:asciiTheme="minorHAnsi" w:hAnsiTheme="minorHAnsi" w:cstheme="minorHAnsi"/>
          <w:b/>
        </w:rPr>
        <w:t xml:space="preserve"> (2022-2023). </w:t>
      </w:r>
    </w:p>
    <w:p w:rsidR="000E178E" w:rsidRPr="001403B7" w:rsidRDefault="0094106C" w:rsidP="00BF1887">
      <w:pPr>
        <w:pStyle w:val="Normal1"/>
        <w:spacing w:line="259" w:lineRule="auto"/>
        <w:ind w:left="720"/>
        <w:jc w:val="both"/>
        <w:rPr>
          <w:rFonts w:asciiTheme="minorHAnsi" w:hAnsiTheme="minorHAnsi" w:cstheme="minorHAnsi"/>
          <w:b/>
        </w:rPr>
      </w:pPr>
      <w:r>
        <w:rPr>
          <w:rFonts w:asciiTheme="minorHAnsi" w:hAnsiTheme="minorHAnsi" w:cstheme="minorHAnsi"/>
        </w:rPr>
        <w:t>“</w:t>
      </w:r>
      <w:r w:rsidR="000E178E" w:rsidRPr="001403B7">
        <w:rPr>
          <w:rFonts w:asciiTheme="minorHAnsi" w:hAnsiTheme="minorHAnsi" w:cstheme="minorHAnsi"/>
          <w:color w:val="000000"/>
          <w:shd w:val="clear" w:color="auto" w:fill="FFFFFF"/>
        </w:rPr>
        <w:t>Seguimiento y diseño de la segunda edición del diplomado que tiene como propósito central contribuir a la creación y manutención de competencias para el desarrollo de acciones, investigaciones y políticas de integridad y anticorrupción técnicamente sólidas, efectivas y sostenibles en el tiempo</w:t>
      </w:r>
      <w:r>
        <w:rPr>
          <w:rFonts w:asciiTheme="minorHAnsi" w:hAnsiTheme="minorHAnsi" w:cstheme="minorHAnsi"/>
          <w:color w:val="000000"/>
          <w:shd w:val="clear" w:color="auto" w:fill="FFFFFF"/>
        </w:rPr>
        <w:t>”</w:t>
      </w:r>
      <w:r w:rsidR="000E178E" w:rsidRPr="001403B7">
        <w:rPr>
          <w:rFonts w:asciiTheme="minorHAnsi" w:hAnsiTheme="minorHAnsi" w:cstheme="minorHAnsi"/>
          <w:color w:val="000000"/>
          <w:shd w:val="clear" w:color="auto" w:fill="FFFFFF"/>
        </w:rPr>
        <w:t>.</w:t>
      </w:r>
    </w:p>
    <w:p w:rsidR="00C33055" w:rsidRPr="001403B7" w:rsidRDefault="00C33055" w:rsidP="00C33055">
      <w:pPr>
        <w:pStyle w:val="Normal1"/>
        <w:spacing w:line="259" w:lineRule="auto"/>
        <w:ind w:left="720"/>
        <w:jc w:val="both"/>
        <w:rPr>
          <w:rFonts w:asciiTheme="minorHAnsi" w:hAnsiTheme="minorHAnsi" w:cstheme="minorHAnsi"/>
          <w:b/>
        </w:rPr>
      </w:pPr>
    </w:p>
    <w:p w:rsidR="0094106C" w:rsidRDefault="000441C9" w:rsidP="000441C9">
      <w:pPr>
        <w:pStyle w:val="Normal1"/>
        <w:numPr>
          <w:ilvl w:val="0"/>
          <w:numId w:val="12"/>
        </w:numPr>
        <w:spacing w:line="259" w:lineRule="auto"/>
        <w:jc w:val="both"/>
        <w:rPr>
          <w:rFonts w:asciiTheme="minorHAnsi" w:hAnsiTheme="minorHAnsi" w:cstheme="minorHAnsi"/>
          <w:b/>
        </w:rPr>
      </w:pPr>
      <w:r w:rsidRPr="001403B7">
        <w:rPr>
          <w:rFonts w:asciiTheme="minorHAnsi" w:hAnsiTheme="minorHAnsi" w:cstheme="minorHAnsi"/>
          <w:b/>
        </w:rPr>
        <w:t xml:space="preserve">Libro blanco de Designaciones Públicas Abiertas (versión 3.0 a noviembre del 2022). </w:t>
      </w:r>
    </w:p>
    <w:p w:rsidR="003D19D7" w:rsidRPr="001403B7" w:rsidRDefault="0094106C" w:rsidP="00BF1887">
      <w:pPr>
        <w:pStyle w:val="Normal1"/>
        <w:spacing w:line="259" w:lineRule="auto"/>
        <w:ind w:left="720"/>
        <w:jc w:val="both"/>
        <w:rPr>
          <w:rFonts w:asciiTheme="minorHAnsi" w:hAnsiTheme="minorHAnsi" w:cstheme="minorHAnsi"/>
          <w:b/>
        </w:rPr>
      </w:pPr>
      <w:r>
        <w:rPr>
          <w:rFonts w:asciiTheme="minorHAnsi" w:hAnsiTheme="minorHAnsi" w:cstheme="minorHAnsi"/>
        </w:rPr>
        <w:t>“</w:t>
      </w:r>
      <w:r w:rsidR="000441C9" w:rsidRPr="001403B7">
        <w:rPr>
          <w:rFonts w:asciiTheme="minorHAnsi" w:hAnsiTheme="minorHAnsi" w:cstheme="minorHAnsi"/>
          <w:color w:val="000000"/>
          <w:shd w:val="clear" w:color="auto" w:fill="FFFFFF"/>
        </w:rPr>
        <w:t xml:space="preserve">El proyecto de designaciones públicas consiste en revisar este proceso fundamental tanto de la integración del poder como de su ejercicio, documentar las buenas prácticas tanto locales como comparadas, así como elaborar un </w:t>
      </w:r>
      <w:r w:rsidR="00C33055" w:rsidRPr="001403B7">
        <w:rPr>
          <w:rFonts w:asciiTheme="minorHAnsi" w:hAnsiTheme="minorHAnsi" w:cstheme="minorHAnsi"/>
          <w:color w:val="000000"/>
          <w:shd w:val="clear" w:color="auto" w:fill="FFFFFF"/>
        </w:rPr>
        <w:t>modelo y una propuesta de guía práctica de aplicación ciudadana</w:t>
      </w:r>
      <w:r>
        <w:rPr>
          <w:rFonts w:asciiTheme="minorHAnsi" w:hAnsiTheme="minorHAnsi" w:cstheme="minorHAnsi"/>
          <w:color w:val="000000"/>
          <w:shd w:val="clear" w:color="auto" w:fill="FFFFFF"/>
        </w:rPr>
        <w:t>”</w:t>
      </w:r>
      <w:r w:rsidR="00C33055" w:rsidRPr="001403B7">
        <w:rPr>
          <w:rFonts w:asciiTheme="minorHAnsi" w:hAnsiTheme="minorHAnsi" w:cstheme="minorHAnsi"/>
          <w:color w:val="000000"/>
          <w:shd w:val="clear" w:color="auto" w:fill="FFFFFF"/>
        </w:rPr>
        <w:t>.</w:t>
      </w:r>
    </w:p>
    <w:p w:rsidR="00C33055" w:rsidRPr="001403B7" w:rsidRDefault="00C33055" w:rsidP="00C33055">
      <w:pPr>
        <w:pStyle w:val="Normal1"/>
        <w:spacing w:line="259" w:lineRule="auto"/>
        <w:jc w:val="both"/>
        <w:rPr>
          <w:rFonts w:asciiTheme="minorHAnsi" w:hAnsiTheme="minorHAnsi" w:cstheme="minorHAnsi"/>
          <w:b/>
        </w:rPr>
      </w:pPr>
    </w:p>
    <w:p w:rsidR="0094106C" w:rsidRDefault="00C33055" w:rsidP="00C33055">
      <w:pPr>
        <w:pStyle w:val="Normal1"/>
        <w:numPr>
          <w:ilvl w:val="0"/>
          <w:numId w:val="12"/>
        </w:numPr>
        <w:spacing w:line="259" w:lineRule="auto"/>
        <w:jc w:val="both"/>
        <w:rPr>
          <w:rFonts w:asciiTheme="minorHAnsi" w:hAnsiTheme="minorHAnsi" w:cstheme="minorHAnsi"/>
          <w:b/>
        </w:rPr>
      </w:pPr>
      <w:r w:rsidRPr="001403B7">
        <w:rPr>
          <w:rFonts w:asciiTheme="minorHAnsi" w:hAnsiTheme="minorHAnsi" w:cstheme="minorHAnsi"/>
          <w:b/>
        </w:rPr>
        <w:t>Seminario Internacional en Integridad y control de la corrupción a nivel subnacional dentro del marco de la FIL.</w:t>
      </w:r>
    </w:p>
    <w:p w:rsidR="00C33055" w:rsidRPr="001403B7" w:rsidRDefault="0094106C" w:rsidP="00BF1887">
      <w:pPr>
        <w:pStyle w:val="Normal1"/>
        <w:spacing w:line="259" w:lineRule="auto"/>
        <w:ind w:left="720"/>
        <w:jc w:val="both"/>
        <w:rPr>
          <w:rFonts w:asciiTheme="minorHAnsi" w:hAnsiTheme="minorHAnsi" w:cstheme="minorHAnsi"/>
          <w:b/>
        </w:rPr>
      </w:pPr>
      <w:r>
        <w:rPr>
          <w:rFonts w:asciiTheme="minorHAnsi" w:hAnsiTheme="minorHAnsi" w:cstheme="minorHAnsi"/>
        </w:rPr>
        <w:t>“</w:t>
      </w:r>
      <w:r w:rsidR="00C33055" w:rsidRPr="001403B7">
        <w:rPr>
          <w:rFonts w:asciiTheme="minorHAnsi" w:hAnsiTheme="minorHAnsi" w:cstheme="minorHAnsi"/>
          <w:color w:val="000000"/>
          <w:shd w:val="clear" w:color="auto" w:fill="FFFFFF"/>
        </w:rPr>
        <w:t xml:space="preserve">El Seminario en análisis para el control de la corrupción en el marco de la Feria Internacional del Libro 2022 propone un espacio para la interlocución de especialistas en materia de análisis y control de la corrupción del sector público, académico y social para el desarrollo de rutas de acción que puedan ser impulsadas por el </w:t>
      </w:r>
      <w:r>
        <w:rPr>
          <w:rFonts w:asciiTheme="minorHAnsi" w:hAnsiTheme="minorHAnsi" w:cstheme="minorHAnsi"/>
          <w:color w:val="000000"/>
          <w:shd w:val="clear" w:color="auto" w:fill="FFFFFF"/>
        </w:rPr>
        <w:t>CPS”</w:t>
      </w:r>
      <w:r w:rsidR="00C33055" w:rsidRPr="001403B7">
        <w:rPr>
          <w:rFonts w:asciiTheme="minorHAnsi" w:hAnsiTheme="minorHAnsi" w:cstheme="minorHAnsi"/>
          <w:color w:val="000000"/>
          <w:shd w:val="clear" w:color="auto" w:fill="FFFFFF"/>
        </w:rPr>
        <w:t>.</w:t>
      </w:r>
    </w:p>
    <w:p w:rsidR="000E178E" w:rsidRPr="001403B7" w:rsidRDefault="000E178E" w:rsidP="00676C8C">
      <w:pPr>
        <w:pStyle w:val="Normal1"/>
        <w:spacing w:line="259" w:lineRule="auto"/>
        <w:jc w:val="both"/>
        <w:rPr>
          <w:rFonts w:asciiTheme="minorHAnsi" w:eastAsia="Times" w:hAnsiTheme="minorHAnsi" w:cstheme="minorHAnsi"/>
          <w:lang w:val="es-ES_tradnl" w:eastAsia="es-ES"/>
        </w:rPr>
      </w:pPr>
    </w:p>
    <w:p w:rsidR="00C33055" w:rsidRPr="001403B7" w:rsidRDefault="0094106C" w:rsidP="00676C8C">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De esta manera c</w:t>
      </w:r>
      <w:r w:rsidRPr="001403B7">
        <w:rPr>
          <w:rFonts w:asciiTheme="minorHAnsi" w:eastAsia="Times" w:hAnsiTheme="minorHAnsi" w:cstheme="minorHAnsi"/>
          <w:lang w:val="es-ES_tradnl" w:eastAsia="es-ES"/>
        </w:rPr>
        <w:t>oncluy</w:t>
      </w:r>
      <w:r>
        <w:rPr>
          <w:rFonts w:asciiTheme="minorHAnsi" w:eastAsia="Times" w:hAnsiTheme="minorHAnsi" w:cstheme="minorHAnsi"/>
          <w:lang w:val="es-ES_tradnl" w:eastAsia="es-ES"/>
        </w:rPr>
        <w:t>ó</w:t>
      </w:r>
      <w:r w:rsidRPr="001403B7">
        <w:rPr>
          <w:rFonts w:asciiTheme="minorHAnsi" w:eastAsia="Times" w:hAnsiTheme="minorHAnsi" w:cstheme="minorHAnsi"/>
          <w:lang w:val="es-ES_tradnl" w:eastAsia="es-ES"/>
        </w:rPr>
        <w:t xml:space="preserve"> </w:t>
      </w:r>
      <w:r w:rsidR="00C33055" w:rsidRPr="001403B7">
        <w:rPr>
          <w:rFonts w:asciiTheme="minorHAnsi" w:eastAsia="Times" w:hAnsiTheme="minorHAnsi" w:cstheme="minorHAnsi"/>
          <w:lang w:val="es-ES_tradnl" w:eastAsia="es-ES"/>
        </w:rPr>
        <w:t>su intervención el Dr. Gómez Á</w:t>
      </w:r>
      <w:r w:rsidR="00BD349D" w:rsidRPr="001403B7">
        <w:rPr>
          <w:rFonts w:asciiTheme="minorHAnsi" w:eastAsia="Times" w:hAnsiTheme="minorHAnsi" w:cstheme="minorHAnsi"/>
          <w:lang w:val="es-ES_tradnl" w:eastAsia="es-ES"/>
        </w:rPr>
        <w:t>lvarez.</w:t>
      </w:r>
    </w:p>
    <w:p w:rsidR="00BD349D" w:rsidRPr="001403B7" w:rsidRDefault="00BD349D" w:rsidP="00676C8C">
      <w:pPr>
        <w:pStyle w:val="Normal1"/>
        <w:spacing w:line="259" w:lineRule="auto"/>
        <w:jc w:val="both"/>
        <w:rPr>
          <w:rFonts w:asciiTheme="minorHAnsi" w:eastAsia="Times" w:hAnsiTheme="minorHAnsi" w:cstheme="minorHAnsi"/>
          <w:lang w:val="es-ES_tradnl" w:eastAsia="es-ES"/>
        </w:rPr>
      </w:pPr>
    </w:p>
    <w:p w:rsidR="00BD349D" w:rsidRPr="001403B7" w:rsidRDefault="00BD349D" w:rsidP="00676C8C">
      <w:pPr>
        <w:pStyle w:val="Normal1"/>
        <w:spacing w:line="259" w:lineRule="auto"/>
        <w:jc w:val="both"/>
        <w:rPr>
          <w:rFonts w:asciiTheme="minorHAnsi" w:eastAsia="Times" w:hAnsiTheme="minorHAnsi" w:cstheme="minorHAnsi"/>
          <w:lang w:val="es-ES_tradnl" w:eastAsia="es-ES"/>
        </w:rPr>
      </w:pPr>
      <w:r w:rsidRPr="001403B7">
        <w:rPr>
          <w:rFonts w:asciiTheme="minorHAnsi" w:eastAsia="Times" w:hAnsiTheme="minorHAnsi" w:cstheme="minorHAnsi"/>
          <w:lang w:val="es-ES_tradnl" w:eastAsia="es-ES"/>
        </w:rPr>
        <w:lastRenderedPageBreak/>
        <w:t>En uso de la voz, el Mtro. Vicente Viveros coment</w:t>
      </w:r>
      <w:r w:rsidR="0094106C">
        <w:rPr>
          <w:rFonts w:asciiTheme="minorHAnsi" w:eastAsia="Times" w:hAnsiTheme="minorHAnsi" w:cstheme="minorHAnsi"/>
          <w:lang w:val="es-ES_tradnl" w:eastAsia="es-ES"/>
        </w:rPr>
        <w:t>ó</w:t>
      </w:r>
      <w:r w:rsidRPr="001403B7">
        <w:rPr>
          <w:rFonts w:asciiTheme="minorHAnsi" w:eastAsia="Times" w:hAnsiTheme="minorHAnsi" w:cstheme="minorHAnsi"/>
          <w:lang w:val="es-ES_tradnl" w:eastAsia="es-ES"/>
        </w:rPr>
        <w:t xml:space="preserve"> los cuatro proyectos que está coordinando para </w:t>
      </w:r>
      <w:r w:rsidR="0094106C">
        <w:rPr>
          <w:rFonts w:asciiTheme="minorHAnsi" w:eastAsia="Times" w:hAnsiTheme="minorHAnsi" w:cstheme="minorHAnsi"/>
          <w:lang w:val="es-ES_tradnl" w:eastAsia="es-ES"/>
        </w:rPr>
        <w:t>2022</w:t>
      </w:r>
      <w:r w:rsidRPr="001403B7">
        <w:rPr>
          <w:rFonts w:asciiTheme="minorHAnsi" w:eastAsia="Times" w:hAnsiTheme="minorHAnsi" w:cstheme="minorHAnsi"/>
          <w:lang w:val="es-ES_tradnl" w:eastAsia="es-ES"/>
        </w:rPr>
        <w:t>:</w:t>
      </w:r>
    </w:p>
    <w:p w:rsidR="00682913" w:rsidRPr="001403B7" w:rsidRDefault="00682913" w:rsidP="008A65E7">
      <w:pPr>
        <w:rPr>
          <w:rFonts w:asciiTheme="minorHAnsi" w:eastAsia="Times" w:hAnsiTheme="minorHAnsi" w:cstheme="minorHAnsi"/>
          <w:lang w:val="es-ES_tradnl" w:eastAsia="es-ES"/>
        </w:rPr>
      </w:pPr>
    </w:p>
    <w:p w:rsidR="0094106C" w:rsidRPr="00BF1887" w:rsidRDefault="00BD349D" w:rsidP="00D81AB9">
      <w:pPr>
        <w:pStyle w:val="Normal1"/>
        <w:numPr>
          <w:ilvl w:val="0"/>
          <w:numId w:val="13"/>
        </w:numPr>
        <w:spacing w:line="259" w:lineRule="auto"/>
        <w:jc w:val="both"/>
        <w:rPr>
          <w:rFonts w:asciiTheme="minorHAnsi" w:eastAsia="Times" w:hAnsiTheme="minorHAnsi" w:cstheme="minorHAnsi"/>
          <w:b/>
          <w:lang w:val="es-ES_tradnl" w:eastAsia="es-ES"/>
        </w:rPr>
      </w:pPr>
      <w:r w:rsidRPr="001403B7">
        <w:rPr>
          <w:rFonts w:asciiTheme="minorHAnsi" w:hAnsiTheme="minorHAnsi" w:cstheme="minorHAnsi"/>
          <w:b/>
          <w:color w:val="000000"/>
          <w:shd w:val="clear" w:color="auto" w:fill="FFFFFF"/>
        </w:rPr>
        <w:t>Diplomado en rendición de cuentas Y prevención de la corrupción en el ámbito municipal.</w:t>
      </w:r>
    </w:p>
    <w:p w:rsidR="00BD349D" w:rsidRPr="001403B7" w:rsidRDefault="0094106C" w:rsidP="00BF1887">
      <w:pPr>
        <w:pStyle w:val="Normal1"/>
        <w:spacing w:line="259" w:lineRule="auto"/>
        <w:ind w:left="720"/>
        <w:jc w:val="both"/>
        <w:rPr>
          <w:rFonts w:asciiTheme="minorHAnsi" w:eastAsia="Times" w:hAnsiTheme="minorHAnsi" w:cstheme="minorHAnsi"/>
          <w:b/>
          <w:lang w:val="es-ES_tradnl" w:eastAsia="es-ES"/>
        </w:rPr>
      </w:pPr>
      <w:r>
        <w:rPr>
          <w:rFonts w:asciiTheme="minorHAnsi" w:hAnsiTheme="minorHAnsi" w:cstheme="minorHAnsi"/>
          <w:color w:val="000000"/>
          <w:shd w:val="clear" w:color="auto" w:fill="FFFFFF"/>
          <w:lang w:val="es-ES_tradnl"/>
        </w:rPr>
        <w:t>“</w:t>
      </w:r>
      <w:r w:rsidR="00D81AB9" w:rsidRPr="001403B7">
        <w:rPr>
          <w:rFonts w:asciiTheme="minorHAnsi" w:hAnsiTheme="minorHAnsi" w:cstheme="minorHAnsi"/>
          <w:color w:val="000000"/>
          <w:shd w:val="clear" w:color="auto" w:fill="FFFFFF"/>
        </w:rPr>
        <w:t xml:space="preserve">Es un proyecto que </w:t>
      </w:r>
      <w:r w:rsidRPr="001403B7">
        <w:rPr>
          <w:rFonts w:asciiTheme="minorHAnsi" w:hAnsiTheme="minorHAnsi" w:cstheme="minorHAnsi"/>
          <w:color w:val="000000"/>
          <w:shd w:val="clear" w:color="auto" w:fill="FFFFFF"/>
        </w:rPr>
        <w:t>coordin</w:t>
      </w:r>
      <w:r>
        <w:rPr>
          <w:rFonts w:asciiTheme="minorHAnsi" w:hAnsiTheme="minorHAnsi" w:cstheme="minorHAnsi"/>
          <w:color w:val="000000"/>
          <w:shd w:val="clear" w:color="auto" w:fill="FFFFFF"/>
        </w:rPr>
        <w:t>o</w:t>
      </w:r>
      <w:r w:rsidRPr="001403B7">
        <w:rPr>
          <w:rFonts w:asciiTheme="minorHAnsi" w:hAnsiTheme="minorHAnsi" w:cstheme="minorHAnsi"/>
          <w:color w:val="000000"/>
          <w:shd w:val="clear" w:color="auto" w:fill="FFFFFF"/>
        </w:rPr>
        <w:t xml:space="preserve"> </w:t>
      </w:r>
      <w:r w:rsidR="00D81AB9" w:rsidRPr="001403B7">
        <w:rPr>
          <w:rFonts w:asciiTheme="minorHAnsi" w:hAnsiTheme="minorHAnsi" w:cstheme="minorHAnsi"/>
          <w:color w:val="000000"/>
          <w:shd w:val="clear" w:color="auto" w:fill="FFFFFF"/>
        </w:rPr>
        <w:t>en conjunto de Neyra Godoy, que i</w:t>
      </w:r>
      <w:r w:rsidR="00BD349D" w:rsidRPr="001403B7">
        <w:rPr>
          <w:rFonts w:asciiTheme="minorHAnsi" w:hAnsiTheme="minorHAnsi" w:cstheme="minorHAnsi"/>
          <w:color w:val="000000"/>
          <w:shd w:val="clear" w:color="auto" w:fill="FFFFFF"/>
        </w:rPr>
        <w:t>nici</w:t>
      </w:r>
      <w:r>
        <w:rPr>
          <w:rFonts w:asciiTheme="minorHAnsi" w:hAnsiTheme="minorHAnsi" w:cstheme="minorHAnsi"/>
          <w:color w:val="000000"/>
          <w:shd w:val="clear" w:color="auto" w:fill="FFFFFF"/>
        </w:rPr>
        <w:t>ó</w:t>
      </w:r>
      <w:r w:rsidR="00BD349D" w:rsidRPr="001403B7">
        <w:rPr>
          <w:rFonts w:asciiTheme="minorHAnsi" w:hAnsiTheme="minorHAnsi" w:cstheme="minorHAnsi"/>
          <w:color w:val="000000"/>
          <w:shd w:val="clear" w:color="auto" w:fill="FFFFFF"/>
        </w:rPr>
        <w:t xml:space="preserve"> el 25 de febr</w:t>
      </w:r>
      <w:r w:rsidR="00D81AB9" w:rsidRPr="001403B7">
        <w:rPr>
          <w:rFonts w:asciiTheme="minorHAnsi" w:hAnsiTheme="minorHAnsi" w:cstheme="minorHAnsi"/>
          <w:color w:val="000000"/>
          <w:shd w:val="clear" w:color="auto" w:fill="FFFFFF"/>
        </w:rPr>
        <w:t>ero del año en curso con una matricular de 115 personas inscritas, que se ofertó</w:t>
      </w:r>
      <w:r w:rsidR="00BD349D" w:rsidRPr="001403B7">
        <w:rPr>
          <w:rFonts w:asciiTheme="minorHAnsi" w:hAnsiTheme="minorHAnsi" w:cstheme="minorHAnsi"/>
          <w:color w:val="000000"/>
          <w:shd w:val="clear" w:color="auto" w:fill="FFFFFF"/>
        </w:rPr>
        <w:t xml:space="preserve"> de manera gratuita a las y los titulares de los Órganos Internos de Control de los 125 municipios del Estado de Jalisco, </w:t>
      </w:r>
      <w:r>
        <w:rPr>
          <w:rFonts w:asciiTheme="minorHAnsi" w:hAnsiTheme="minorHAnsi" w:cstheme="minorHAnsi"/>
          <w:color w:val="000000"/>
          <w:shd w:val="clear" w:color="auto" w:fill="FFFFFF"/>
        </w:rPr>
        <w:t>l</w:t>
      </w:r>
      <w:r w:rsidR="00D81AB9" w:rsidRPr="001403B7">
        <w:rPr>
          <w:rFonts w:asciiTheme="minorHAnsi" w:hAnsiTheme="minorHAnsi" w:cstheme="minorHAnsi"/>
          <w:color w:val="000000"/>
          <w:shd w:val="clear" w:color="auto" w:fill="FFFFFF"/>
        </w:rPr>
        <w:t xml:space="preserve">os 11 municipios de </w:t>
      </w:r>
      <w:r w:rsidR="00BD349D" w:rsidRPr="001403B7">
        <w:rPr>
          <w:rFonts w:asciiTheme="minorHAnsi" w:hAnsiTheme="minorHAnsi" w:cstheme="minorHAnsi"/>
          <w:color w:val="000000"/>
          <w:shd w:val="clear" w:color="auto" w:fill="FFFFFF"/>
        </w:rPr>
        <w:t xml:space="preserve">Quintana Roo y 11 municipios </w:t>
      </w:r>
      <w:r>
        <w:rPr>
          <w:rFonts w:asciiTheme="minorHAnsi" w:hAnsiTheme="minorHAnsi" w:cstheme="minorHAnsi"/>
          <w:color w:val="000000"/>
          <w:shd w:val="clear" w:color="auto" w:fill="FFFFFF"/>
        </w:rPr>
        <w:t>del</w:t>
      </w:r>
      <w:r w:rsidR="00BD349D" w:rsidRPr="001403B7">
        <w:rPr>
          <w:rFonts w:asciiTheme="minorHAnsi" w:hAnsiTheme="minorHAnsi" w:cstheme="minorHAnsi"/>
          <w:color w:val="000000"/>
          <w:shd w:val="clear" w:color="auto" w:fill="FFFFFF"/>
        </w:rPr>
        <w:t xml:space="preserve"> estado de Aguascalientes, constituye un esfuerzo interinstitucional que busca acercar capacitación de calidad y fortalecer la profesionalización del ámbito municipal en materia de control de la corrupción, transparencia y rendición de cuentas; a través del uso de las tecnologías e información y comunicación</w:t>
      </w:r>
      <w:r w:rsidR="003B5D62" w:rsidRPr="001403B7">
        <w:rPr>
          <w:rFonts w:asciiTheme="minorHAnsi" w:hAnsiTheme="minorHAnsi" w:cstheme="minorHAnsi"/>
          <w:color w:val="000000"/>
          <w:shd w:val="clear" w:color="auto" w:fill="FFFFFF"/>
        </w:rPr>
        <w:t xml:space="preserve"> y que tendrá una duración de </w:t>
      </w:r>
      <w:r>
        <w:rPr>
          <w:rFonts w:asciiTheme="minorHAnsi" w:hAnsiTheme="minorHAnsi" w:cstheme="minorHAnsi"/>
          <w:color w:val="000000"/>
          <w:shd w:val="clear" w:color="auto" w:fill="FFFFFF"/>
        </w:rPr>
        <w:t>seis</w:t>
      </w:r>
      <w:r w:rsidRPr="001403B7">
        <w:rPr>
          <w:rFonts w:asciiTheme="minorHAnsi" w:hAnsiTheme="minorHAnsi" w:cstheme="minorHAnsi"/>
          <w:color w:val="000000"/>
          <w:shd w:val="clear" w:color="auto" w:fill="FFFFFF"/>
        </w:rPr>
        <w:t xml:space="preserve"> </w:t>
      </w:r>
      <w:r w:rsidR="003B5D62" w:rsidRPr="001403B7">
        <w:rPr>
          <w:rFonts w:asciiTheme="minorHAnsi" w:hAnsiTheme="minorHAnsi" w:cstheme="minorHAnsi"/>
          <w:color w:val="000000"/>
          <w:shd w:val="clear" w:color="auto" w:fill="FFFFFF"/>
        </w:rPr>
        <w:t>meses</w:t>
      </w:r>
      <w:r>
        <w:rPr>
          <w:rFonts w:asciiTheme="minorHAnsi" w:hAnsiTheme="minorHAnsi" w:cstheme="minorHAnsi"/>
          <w:color w:val="000000"/>
          <w:shd w:val="clear" w:color="auto" w:fill="FFFFFF"/>
        </w:rPr>
        <w:t>”</w:t>
      </w:r>
      <w:r w:rsidR="003B5D62" w:rsidRPr="001403B7">
        <w:rPr>
          <w:rFonts w:asciiTheme="minorHAnsi" w:hAnsiTheme="minorHAnsi" w:cstheme="minorHAnsi"/>
          <w:color w:val="000000"/>
          <w:shd w:val="clear" w:color="auto" w:fill="FFFFFF"/>
        </w:rPr>
        <w:t>.</w:t>
      </w:r>
    </w:p>
    <w:p w:rsidR="008A65E7" w:rsidRPr="001403B7" w:rsidRDefault="008A65E7" w:rsidP="008A65E7">
      <w:pPr>
        <w:pStyle w:val="Normal1"/>
        <w:spacing w:line="259" w:lineRule="auto"/>
        <w:ind w:left="720"/>
        <w:jc w:val="both"/>
        <w:rPr>
          <w:rFonts w:asciiTheme="minorHAnsi" w:eastAsia="Times" w:hAnsiTheme="minorHAnsi" w:cstheme="minorHAnsi"/>
          <w:b/>
          <w:lang w:val="es-ES_tradnl" w:eastAsia="es-ES"/>
        </w:rPr>
      </w:pPr>
    </w:p>
    <w:p w:rsidR="0094106C" w:rsidRPr="00BF1887" w:rsidRDefault="003B5D62" w:rsidP="00BD349D">
      <w:pPr>
        <w:pStyle w:val="Normal1"/>
        <w:numPr>
          <w:ilvl w:val="0"/>
          <w:numId w:val="13"/>
        </w:numPr>
        <w:spacing w:line="259" w:lineRule="auto"/>
        <w:jc w:val="both"/>
        <w:rPr>
          <w:rFonts w:asciiTheme="minorHAnsi" w:eastAsia="Times" w:hAnsiTheme="minorHAnsi" w:cstheme="minorHAnsi"/>
          <w:b/>
          <w:lang w:val="es-ES_tradnl" w:eastAsia="es-ES"/>
        </w:rPr>
      </w:pPr>
      <w:r w:rsidRPr="001403B7">
        <w:rPr>
          <w:rFonts w:asciiTheme="minorHAnsi" w:hAnsiTheme="minorHAnsi" w:cstheme="minorHAnsi"/>
          <w:b/>
          <w:color w:val="000000"/>
          <w:shd w:val="clear" w:color="auto" w:fill="FFFFFF"/>
        </w:rPr>
        <w:t>Interven</w:t>
      </w:r>
      <w:r w:rsidR="007459BD" w:rsidRPr="001403B7">
        <w:rPr>
          <w:rFonts w:asciiTheme="minorHAnsi" w:hAnsiTheme="minorHAnsi" w:cstheme="minorHAnsi"/>
          <w:b/>
          <w:color w:val="000000"/>
          <w:shd w:val="clear" w:color="auto" w:fill="FFFFFF"/>
        </w:rPr>
        <w:t xml:space="preserve">ción educativa para fomentar la </w:t>
      </w:r>
      <w:r w:rsidR="006752CF" w:rsidRPr="001403B7">
        <w:rPr>
          <w:rFonts w:asciiTheme="minorHAnsi" w:hAnsiTheme="minorHAnsi" w:cstheme="minorHAnsi"/>
          <w:b/>
          <w:color w:val="000000"/>
          <w:shd w:val="clear" w:color="auto" w:fill="FFFFFF"/>
        </w:rPr>
        <w:t>integridad.</w:t>
      </w:r>
    </w:p>
    <w:p w:rsidR="00BD349D" w:rsidRPr="001403B7" w:rsidRDefault="0094106C" w:rsidP="00BF1887">
      <w:pPr>
        <w:pStyle w:val="Normal1"/>
        <w:spacing w:line="259" w:lineRule="auto"/>
        <w:ind w:left="720"/>
        <w:jc w:val="both"/>
        <w:rPr>
          <w:rFonts w:asciiTheme="minorHAnsi" w:eastAsia="Times" w:hAnsiTheme="minorHAnsi" w:cstheme="minorHAnsi"/>
          <w:b/>
          <w:lang w:val="es-ES_tradnl" w:eastAsia="es-ES"/>
        </w:rPr>
      </w:pPr>
      <w:r>
        <w:rPr>
          <w:rFonts w:asciiTheme="minorHAnsi" w:hAnsiTheme="minorHAnsi" w:cstheme="minorHAnsi"/>
          <w:color w:val="000000"/>
          <w:shd w:val="clear" w:color="auto" w:fill="FFFFFF"/>
          <w:lang w:val="es-ES_tradnl"/>
        </w:rPr>
        <w:t>“</w:t>
      </w:r>
      <w:r w:rsidR="003B5D62" w:rsidRPr="001403B7">
        <w:rPr>
          <w:rFonts w:asciiTheme="minorHAnsi" w:hAnsiTheme="minorHAnsi" w:cstheme="minorHAnsi"/>
          <w:color w:val="000000"/>
          <w:shd w:val="clear" w:color="auto" w:fill="FFFFFF"/>
        </w:rPr>
        <w:t xml:space="preserve">El programa pretende realizar intervenciones específicas </w:t>
      </w:r>
      <w:r w:rsidR="003D1725">
        <w:rPr>
          <w:rFonts w:asciiTheme="minorHAnsi" w:hAnsiTheme="minorHAnsi" w:cstheme="minorHAnsi"/>
          <w:color w:val="000000"/>
          <w:shd w:val="clear" w:color="auto" w:fill="FFFFFF"/>
        </w:rPr>
        <w:t xml:space="preserve">con niñas y niños de educación </w:t>
      </w:r>
      <w:r w:rsidR="003B5D62" w:rsidRPr="001403B7">
        <w:rPr>
          <w:rFonts w:asciiTheme="minorHAnsi" w:hAnsiTheme="minorHAnsi" w:cstheme="minorHAnsi"/>
          <w:color w:val="000000"/>
          <w:shd w:val="clear" w:color="auto" w:fill="FFFFFF"/>
        </w:rPr>
        <w:t>primaria y secundaria de todo el sistema educativo estatal promoviendo con estrategias pedagógicas específicas valores democráticos y cultura de la legalidad fomentando esquemas de integridad.</w:t>
      </w:r>
      <w:r w:rsidR="006752CF" w:rsidRPr="001403B7">
        <w:rPr>
          <w:rFonts w:asciiTheme="minorHAnsi" w:hAnsiTheme="minorHAnsi" w:cstheme="minorHAnsi"/>
          <w:color w:val="000000"/>
          <w:shd w:val="clear" w:color="auto" w:fill="FFFFFF"/>
        </w:rPr>
        <w:t xml:space="preserve"> Menciona que apenas están retomando el proyecto ya que derivado de la pandemia COVID-19 algunas instituciones educativas no habían regresado a la presencialidad y con ello las prioridades de las autoridades eran otras, sin embargo, se est</w:t>
      </w:r>
      <w:r w:rsidR="007459BD" w:rsidRPr="001403B7">
        <w:rPr>
          <w:rFonts w:asciiTheme="minorHAnsi" w:hAnsiTheme="minorHAnsi" w:cstheme="minorHAnsi"/>
          <w:color w:val="000000"/>
          <w:shd w:val="clear" w:color="auto" w:fill="FFFFFF"/>
        </w:rPr>
        <w:t>án realizando las gestione y trámites necesarios para iniciar con un programa piloto el próximo año</w:t>
      </w:r>
      <w:r>
        <w:rPr>
          <w:rFonts w:asciiTheme="minorHAnsi" w:hAnsiTheme="minorHAnsi" w:cstheme="minorHAnsi"/>
          <w:color w:val="000000"/>
          <w:shd w:val="clear" w:color="auto" w:fill="FFFFFF"/>
        </w:rPr>
        <w:t>”</w:t>
      </w:r>
      <w:r w:rsidR="007459BD" w:rsidRPr="001403B7">
        <w:rPr>
          <w:rFonts w:asciiTheme="minorHAnsi" w:hAnsiTheme="minorHAnsi" w:cstheme="minorHAnsi"/>
          <w:color w:val="000000"/>
          <w:shd w:val="clear" w:color="auto" w:fill="FFFFFF"/>
        </w:rPr>
        <w:t>.</w:t>
      </w:r>
    </w:p>
    <w:p w:rsidR="001403B7" w:rsidRPr="001403B7" w:rsidRDefault="001403B7" w:rsidP="001403B7">
      <w:pPr>
        <w:pStyle w:val="Normal1"/>
        <w:spacing w:line="259" w:lineRule="auto"/>
        <w:jc w:val="both"/>
        <w:rPr>
          <w:rFonts w:asciiTheme="minorHAnsi" w:eastAsia="Times" w:hAnsiTheme="minorHAnsi" w:cstheme="minorHAnsi"/>
          <w:b/>
          <w:lang w:val="es-ES_tradnl" w:eastAsia="es-ES"/>
        </w:rPr>
      </w:pPr>
    </w:p>
    <w:p w:rsidR="003D1725" w:rsidRPr="00BF1887" w:rsidRDefault="007459BD" w:rsidP="00BD349D">
      <w:pPr>
        <w:pStyle w:val="Normal1"/>
        <w:numPr>
          <w:ilvl w:val="0"/>
          <w:numId w:val="13"/>
        </w:numPr>
        <w:spacing w:line="259" w:lineRule="auto"/>
        <w:jc w:val="both"/>
        <w:rPr>
          <w:rFonts w:asciiTheme="minorHAnsi" w:eastAsia="Times" w:hAnsiTheme="minorHAnsi" w:cstheme="minorHAnsi"/>
          <w:b/>
          <w:lang w:val="es-ES_tradnl" w:eastAsia="es-ES"/>
        </w:rPr>
      </w:pPr>
      <w:r w:rsidRPr="001403B7">
        <w:rPr>
          <w:rFonts w:asciiTheme="minorHAnsi" w:hAnsiTheme="minorHAnsi" w:cstheme="minorHAnsi"/>
          <w:b/>
          <w:color w:val="000000"/>
          <w:shd w:val="clear" w:color="auto" w:fill="FFFFFF"/>
        </w:rPr>
        <w:t xml:space="preserve">Metodología para la revisión de la evolución patrimonial de servidores </w:t>
      </w:r>
      <w:r w:rsidR="005D30FE" w:rsidRPr="001403B7">
        <w:rPr>
          <w:rFonts w:asciiTheme="minorHAnsi" w:hAnsiTheme="minorHAnsi" w:cstheme="minorHAnsi"/>
          <w:b/>
          <w:color w:val="000000"/>
          <w:shd w:val="clear" w:color="auto" w:fill="FFFFFF"/>
        </w:rPr>
        <w:t xml:space="preserve">públicos. </w:t>
      </w:r>
    </w:p>
    <w:p w:rsidR="007459BD" w:rsidRPr="001403B7" w:rsidRDefault="003D1725" w:rsidP="00BF1887">
      <w:pPr>
        <w:pStyle w:val="Normal1"/>
        <w:spacing w:line="259" w:lineRule="auto"/>
        <w:ind w:left="720"/>
        <w:jc w:val="both"/>
        <w:rPr>
          <w:rFonts w:asciiTheme="minorHAnsi" w:eastAsia="Times" w:hAnsiTheme="minorHAnsi" w:cstheme="minorHAnsi"/>
          <w:b/>
          <w:lang w:val="es-ES_tradnl" w:eastAsia="es-ES"/>
        </w:rPr>
      </w:pPr>
      <w:r>
        <w:rPr>
          <w:rFonts w:asciiTheme="minorHAnsi" w:hAnsiTheme="minorHAnsi" w:cstheme="minorHAnsi"/>
          <w:color w:val="000000"/>
          <w:shd w:val="clear" w:color="auto" w:fill="FFFFFF"/>
          <w:lang w:val="es-ES_tradnl"/>
        </w:rPr>
        <w:t>“</w:t>
      </w:r>
      <w:r w:rsidR="00822517" w:rsidRPr="001403B7">
        <w:rPr>
          <w:rFonts w:asciiTheme="minorHAnsi" w:hAnsiTheme="minorHAnsi" w:cstheme="minorHAnsi"/>
          <w:color w:val="000000"/>
          <w:shd w:val="clear" w:color="auto" w:fill="FFFFFF"/>
        </w:rPr>
        <w:t xml:space="preserve">Dentro de este proyecto ya se cuenta con una </w:t>
      </w:r>
      <w:r w:rsidR="005D30FE" w:rsidRPr="001403B7">
        <w:rPr>
          <w:rFonts w:asciiTheme="minorHAnsi" w:hAnsiTheme="minorHAnsi" w:cstheme="minorHAnsi"/>
          <w:color w:val="000000"/>
          <w:shd w:val="clear" w:color="auto" w:fill="FFFFFF"/>
        </w:rPr>
        <w:t xml:space="preserve">propuesta de </w:t>
      </w:r>
      <w:r w:rsidR="00822517" w:rsidRPr="001403B7">
        <w:rPr>
          <w:rFonts w:asciiTheme="minorHAnsi" w:hAnsiTheme="minorHAnsi" w:cstheme="minorHAnsi"/>
          <w:color w:val="000000"/>
          <w:shd w:val="clear" w:color="auto" w:fill="FFFFFF"/>
        </w:rPr>
        <w:t xml:space="preserve">metodología, la cual se encuentra en proceso de revisión </w:t>
      </w:r>
      <w:r w:rsidR="005D30FE" w:rsidRPr="001403B7">
        <w:rPr>
          <w:rFonts w:asciiTheme="minorHAnsi" w:hAnsiTheme="minorHAnsi" w:cstheme="minorHAnsi"/>
          <w:color w:val="000000"/>
          <w:shd w:val="clear" w:color="auto" w:fill="FFFFFF"/>
        </w:rPr>
        <w:t xml:space="preserve">y la intención es que se </w:t>
      </w:r>
      <w:r w:rsidR="00AF4533" w:rsidRPr="001403B7">
        <w:rPr>
          <w:rFonts w:asciiTheme="minorHAnsi" w:hAnsiTheme="minorHAnsi" w:cstheme="minorHAnsi"/>
          <w:color w:val="000000"/>
          <w:shd w:val="clear" w:color="auto" w:fill="FFFFFF"/>
        </w:rPr>
        <w:t xml:space="preserve">exponga y difunda </w:t>
      </w:r>
      <w:r w:rsidR="005D30FE" w:rsidRPr="001403B7">
        <w:rPr>
          <w:rFonts w:asciiTheme="minorHAnsi" w:hAnsiTheme="minorHAnsi" w:cstheme="minorHAnsi"/>
          <w:color w:val="000000"/>
          <w:shd w:val="clear" w:color="auto" w:fill="FFFFFF"/>
        </w:rPr>
        <w:t xml:space="preserve">el documento final a finales de este año. </w:t>
      </w:r>
      <w:r>
        <w:rPr>
          <w:rFonts w:asciiTheme="minorHAnsi" w:hAnsiTheme="minorHAnsi" w:cstheme="minorHAnsi"/>
          <w:color w:val="000000"/>
          <w:shd w:val="clear" w:color="auto" w:fill="FFFFFF"/>
        </w:rPr>
        <w:t>S</w:t>
      </w:r>
      <w:r w:rsidR="005D30FE" w:rsidRPr="001403B7">
        <w:rPr>
          <w:rFonts w:asciiTheme="minorHAnsi" w:hAnsiTheme="minorHAnsi" w:cstheme="minorHAnsi"/>
          <w:color w:val="000000"/>
          <w:shd w:val="clear" w:color="auto" w:fill="FFFFFF"/>
        </w:rPr>
        <w:t xml:space="preserve">e tuvo que considerar un grupo de servidores públicos para aplicarla </w:t>
      </w:r>
      <w:r>
        <w:rPr>
          <w:rFonts w:asciiTheme="minorHAnsi" w:hAnsiTheme="minorHAnsi" w:cstheme="minorHAnsi"/>
          <w:color w:val="000000"/>
          <w:shd w:val="clear" w:color="auto" w:fill="FFFFFF"/>
        </w:rPr>
        <w:t>[</w:t>
      </w:r>
      <w:r w:rsidR="005D30FE" w:rsidRPr="001403B7">
        <w:rPr>
          <w:rFonts w:asciiTheme="minorHAnsi" w:hAnsiTheme="minorHAnsi" w:cstheme="minorHAnsi"/>
          <w:color w:val="000000"/>
          <w:shd w:val="clear" w:color="auto" w:fill="FFFFFF"/>
        </w:rPr>
        <w:t>la metodología</w:t>
      </w:r>
      <w:r>
        <w:rPr>
          <w:rFonts w:asciiTheme="minorHAnsi" w:hAnsiTheme="minorHAnsi" w:cstheme="minorHAnsi"/>
          <w:color w:val="000000"/>
          <w:shd w:val="clear" w:color="auto" w:fill="FFFFFF"/>
        </w:rPr>
        <w:t>]</w:t>
      </w:r>
      <w:r w:rsidRPr="001403B7">
        <w:rPr>
          <w:rFonts w:asciiTheme="minorHAnsi" w:hAnsiTheme="minorHAnsi" w:cstheme="minorHAnsi"/>
          <w:color w:val="000000"/>
          <w:shd w:val="clear" w:color="auto" w:fill="FFFFFF"/>
        </w:rPr>
        <w:t xml:space="preserve"> </w:t>
      </w:r>
      <w:r w:rsidR="00AF4533" w:rsidRPr="001403B7">
        <w:rPr>
          <w:rFonts w:asciiTheme="minorHAnsi" w:hAnsiTheme="minorHAnsi" w:cstheme="minorHAnsi"/>
          <w:color w:val="000000"/>
          <w:shd w:val="clear" w:color="auto" w:fill="FFFFFF"/>
        </w:rPr>
        <w:t xml:space="preserve">que son los empleados de confianza de tercer nivel hacia arriba; considerando que el universo de </w:t>
      </w:r>
      <w:r w:rsidR="005D30FE" w:rsidRPr="001403B7">
        <w:rPr>
          <w:rFonts w:asciiTheme="minorHAnsi" w:hAnsiTheme="minorHAnsi" w:cstheme="minorHAnsi"/>
          <w:color w:val="000000"/>
          <w:shd w:val="clear" w:color="auto" w:fill="FFFFFF"/>
        </w:rPr>
        <w:t xml:space="preserve">obligados </w:t>
      </w:r>
      <w:r w:rsidR="00AF4533" w:rsidRPr="001403B7">
        <w:rPr>
          <w:rFonts w:asciiTheme="minorHAnsi" w:hAnsiTheme="minorHAnsi" w:cstheme="minorHAnsi"/>
          <w:color w:val="000000"/>
          <w:shd w:val="clear" w:color="auto" w:fill="FFFFFF"/>
        </w:rPr>
        <w:t xml:space="preserve">de presentar declaración patrimonial en el </w:t>
      </w:r>
      <w:r>
        <w:rPr>
          <w:rFonts w:asciiTheme="minorHAnsi" w:hAnsiTheme="minorHAnsi" w:cstheme="minorHAnsi"/>
          <w:color w:val="000000"/>
          <w:shd w:val="clear" w:color="auto" w:fill="FFFFFF"/>
        </w:rPr>
        <w:t>e</w:t>
      </w:r>
      <w:r w:rsidRPr="001403B7">
        <w:rPr>
          <w:rFonts w:asciiTheme="minorHAnsi" w:hAnsiTheme="minorHAnsi" w:cstheme="minorHAnsi"/>
          <w:color w:val="000000"/>
          <w:shd w:val="clear" w:color="auto" w:fill="FFFFFF"/>
        </w:rPr>
        <w:t xml:space="preserve">stado </w:t>
      </w:r>
      <w:r w:rsidR="00AF4533" w:rsidRPr="001403B7">
        <w:rPr>
          <w:rFonts w:asciiTheme="minorHAnsi" w:hAnsiTheme="minorHAnsi" w:cstheme="minorHAnsi"/>
          <w:color w:val="000000"/>
          <w:shd w:val="clear" w:color="auto" w:fill="FFFFFF"/>
        </w:rPr>
        <w:t xml:space="preserve">de Jalisco </w:t>
      </w:r>
      <w:r w:rsidR="007F6679" w:rsidRPr="001403B7">
        <w:rPr>
          <w:rFonts w:asciiTheme="minorHAnsi" w:hAnsiTheme="minorHAnsi" w:cstheme="minorHAnsi"/>
          <w:color w:val="000000"/>
          <w:shd w:val="clear" w:color="auto" w:fill="FFFFFF"/>
        </w:rPr>
        <w:t>se incrementó</w:t>
      </w:r>
      <w:r w:rsidR="005D30FE" w:rsidRPr="001403B7">
        <w:rPr>
          <w:rFonts w:asciiTheme="minorHAnsi" w:hAnsiTheme="minorHAnsi" w:cstheme="minorHAnsi"/>
          <w:color w:val="000000"/>
          <w:shd w:val="clear" w:color="auto" w:fill="FFFFFF"/>
        </w:rPr>
        <w:t xml:space="preserve"> </w:t>
      </w:r>
      <w:r w:rsidR="007F6679" w:rsidRPr="001403B7">
        <w:rPr>
          <w:rFonts w:asciiTheme="minorHAnsi" w:hAnsiTheme="minorHAnsi" w:cstheme="minorHAnsi"/>
          <w:color w:val="000000"/>
          <w:shd w:val="clear" w:color="auto" w:fill="FFFFFF"/>
        </w:rPr>
        <w:t xml:space="preserve">derivado de la nueva modalidad incluidos quienes integran al </w:t>
      </w:r>
      <w:r>
        <w:rPr>
          <w:rFonts w:asciiTheme="minorHAnsi" w:hAnsiTheme="minorHAnsi" w:cstheme="minorHAnsi"/>
          <w:color w:val="000000"/>
          <w:shd w:val="clear" w:color="auto" w:fill="FFFFFF"/>
        </w:rPr>
        <w:t>CPS</w:t>
      </w:r>
      <w:r w:rsidR="00AF4533" w:rsidRPr="001403B7">
        <w:rPr>
          <w:rFonts w:asciiTheme="minorHAnsi" w:hAnsiTheme="minorHAnsi" w:cstheme="minorHAnsi"/>
          <w:color w:val="000000"/>
          <w:shd w:val="clear" w:color="auto" w:fill="FFFFFF"/>
        </w:rPr>
        <w:t xml:space="preserve"> y a los profesores de asignatura de nivel secundaria </w:t>
      </w:r>
      <w:r>
        <w:rPr>
          <w:rFonts w:asciiTheme="minorHAnsi" w:hAnsiTheme="minorHAnsi" w:cstheme="minorHAnsi"/>
          <w:color w:val="000000"/>
          <w:shd w:val="clear" w:color="auto" w:fill="FFFFFF"/>
        </w:rPr>
        <w:t xml:space="preserve">[por </w:t>
      </w:r>
      <w:r w:rsidR="00AF4533" w:rsidRPr="001403B7">
        <w:rPr>
          <w:rFonts w:asciiTheme="minorHAnsi" w:hAnsiTheme="minorHAnsi" w:cstheme="minorHAnsi"/>
          <w:color w:val="000000"/>
          <w:shd w:val="clear" w:color="auto" w:fill="FFFFFF"/>
        </w:rPr>
        <w:t>ejemplo</w:t>
      </w:r>
      <w:r>
        <w:rPr>
          <w:rFonts w:asciiTheme="minorHAnsi" w:hAnsiTheme="minorHAnsi" w:cstheme="minorHAnsi"/>
          <w:color w:val="000000"/>
          <w:shd w:val="clear" w:color="auto" w:fill="FFFFFF"/>
        </w:rPr>
        <w:t>:</w:t>
      </w:r>
      <w:r w:rsidR="00AF4533" w:rsidRPr="001403B7">
        <w:rPr>
          <w:rFonts w:asciiTheme="minorHAnsi" w:hAnsiTheme="minorHAnsi" w:cstheme="minorHAnsi"/>
          <w:color w:val="000000"/>
          <w:shd w:val="clear" w:color="auto" w:fill="FFFFFF"/>
        </w:rPr>
        <w:t xml:space="preserve"> un profesor </w:t>
      </w:r>
      <w:r>
        <w:rPr>
          <w:rFonts w:asciiTheme="minorHAnsi" w:hAnsiTheme="minorHAnsi" w:cstheme="minorHAnsi"/>
          <w:color w:val="000000"/>
          <w:shd w:val="clear" w:color="auto" w:fill="FFFFFF"/>
        </w:rPr>
        <w:t>de</w:t>
      </w:r>
      <w:r w:rsidR="00AF4533" w:rsidRPr="001403B7">
        <w:rPr>
          <w:rFonts w:asciiTheme="minorHAnsi" w:hAnsiTheme="minorHAnsi" w:cstheme="minorHAnsi"/>
          <w:color w:val="000000"/>
          <w:shd w:val="clear" w:color="auto" w:fill="FFFFFF"/>
        </w:rPr>
        <w:t xml:space="preserve"> primero de primaria debe presentar </w:t>
      </w:r>
      <w:r>
        <w:rPr>
          <w:rFonts w:asciiTheme="minorHAnsi" w:hAnsiTheme="minorHAnsi" w:cstheme="minorHAnsi"/>
          <w:color w:val="000000"/>
          <w:shd w:val="clear" w:color="auto" w:fill="FFFFFF"/>
        </w:rPr>
        <w:t>su</w:t>
      </w:r>
      <w:r w:rsidRPr="001403B7">
        <w:rPr>
          <w:rFonts w:asciiTheme="minorHAnsi" w:hAnsiTheme="minorHAnsi" w:cstheme="minorHAnsi"/>
          <w:color w:val="000000"/>
          <w:shd w:val="clear" w:color="auto" w:fill="FFFFFF"/>
        </w:rPr>
        <w:t xml:space="preserve"> </w:t>
      </w:r>
      <w:r w:rsidR="00AF4533" w:rsidRPr="001403B7">
        <w:rPr>
          <w:rFonts w:asciiTheme="minorHAnsi" w:hAnsiTheme="minorHAnsi" w:cstheme="minorHAnsi"/>
          <w:color w:val="000000"/>
          <w:shd w:val="clear" w:color="auto" w:fill="FFFFFF"/>
        </w:rPr>
        <w:t>declaración patrimonial</w:t>
      </w:r>
      <w:r>
        <w:rPr>
          <w:rFonts w:asciiTheme="minorHAnsi" w:hAnsiTheme="minorHAnsi" w:cstheme="minorHAnsi"/>
          <w:color w:val="000000"/>
          <w:shd w:val="clear" w:color="auto" w:fill="FFFFFF"/>
        </w:rPr>
        <w:t>]”</w:t>
      </w:r>
      <w:r w:rsidRPr="001403B7">
        <w:rPr>
          <w:rFonts w:asciiTheme="minorHAnsi" w:hAnsiTheme="minorHAnsi" w:cstheme="minorHAnsi"/>
          <w:color w:val="000000"/>
          <w:shd w:val="clear" w:color="auto" w:fill="FFFFFF"/>
        </w:rPr>
        <w:t>.</w:t>
      </w:r>
    </w:p>
    <w:p w:rsidR="00AF4533" w:rsidRPr="001403B7" w:rsidRDefault="00AF4533" w:rsidP="00AF4533">
      <w:pPr>
        <w:pStyle w:val="Normal1"/>
        <w:spacing w:line="259" w:lineRule="auto"/>
        <w:ind w:left="720"/>
        <w:jc w:val="both"/>
        <w:rPr>
          <w:rFonts w:asciiTheme="minorHAnsi" w:eastAsia="Times" w:hAnsiTheme="minorHAnsi" w:cstheme="minorHAnsi"/>
          <w:b/>
          <w:lang w:val="es-ES_tradnl" w:eastAsia="es-ES"/>
        </w:rPr>
      </w:pPr>
    </w:p>
    <w:p w:rsidR="003D1725" w:rsidRDefault="00AF4533" w:rsidP="00BD349D">
      <w:pPr>
        <w:pStyle w:val="Normal1"/>
        <w:numPr>
          <w:ilvl w:val="0"/>
          <w:numId w:val="13"/>
        </w:numPr>
        <w:spacing w:line="259" w:lineRule="auto"/>
        <w:jc w:val="both"/>
        <w:rPr>
          <w:rFonts w:asciiTheme="minorHAnsi" w:hAnsiTheme="minorHAnsi" w:cstheme="minorHAnsi"/>
          <w:b/>
          <w:color w:val="000000"/>
          <w:shd w:val="clear" w:color="auto" w:fill="FFFFFF"/>
        </w:rPr>
      </w:pPr>
      <w:r w:rsidRPr="001403B7">
        <w:rPr>
          <w:rFonts w:asciiTheme="minorHAnsi" w:hAnsiTheme="minorHAnsi" w:cstheme="minorHAnsi"/>
          <w:b/>
          <w:color w:val="000000"/>
          <w:shd w:val="clear" w:color="auto" w:fill="FFFFFF"/>
        </w:rPr>
        <w:t xml:space="preserve">Especialidad en archivos y gestión </w:t>
      </w:r>
      <w:r w:rsidR="008A65E7" w:rsidRPr="001403B7">
        <w:rPr>
          <w:rFonts w:asciiTheme="minorHAnsi" w:hAnsiTheme="minorHAnsi" w:cstheme="minorHAnsi"/>
          <w:b/>
          <w:color w:val="000000"/>
          <w:shd w:val="clear" w:color="auto" w:fill="FFFFFF"/>
        </w:rPr>
        <w:t xml:space="preserve">documental. </w:t>
      </w:r>
    </w:p>
    <w:p w:rsidR="00AF4533" w:rsidRPr="001403B7" w:rsidRDefault="003D1725" w:rsidP="00BF1887">
      <w:pPr>
        <w:pStyle w:val="Normal1"/>
        <w:spacing w:line="259" w:lineRule="auto"/>
        <w:ind w:left="720"/>
        <w:jc w:val="both"/>
        <w:rPr>
          <w:rFonts w:asciiTheme="minorHAnsi" w:hAnsiTheme="minorHAnsi" w:cstheme="minorHAnsi"/>
          <w:b/>
          <w:color w:val="000000"/>
          <w:shd w:val="clear" w:color="auto" w:fill="FFFFFF"/>
        </w:rPr>
      </w:pPr>
      <w:r>
        <w:rPr>
          <w:rFonts w:asciiTheme="minorHAnsi" w:hAnsiTheme="minorHAnsi" w:cstheme="minorHAnsi"/>
          <w:color w:val="000000"/>
          <w:shd w:val="clear" w:color="auto" w:fill="FFFFFF"/>
        </w:rPr>
        <w:t>“</w:t>
      </w:r>
      <w:r w:rsidR="008A65E7" w:rsidRPr="001403B7">
        <w:rPr>
          <w:rFonts w:asciiTheme="minorHAnsi" w:hAnsiTheme="minorHAnsi" w:cstheme="minorHAnsi"/>
          <w:color w:val="000000"/>
          <w:shd w:val="clear" w:color="auto" w:fill="FFFFFF"/>
        </w:rPr>
        <w:t>Se tiene planteada realizar en el segundo semestre del año, al día de hoy ya se cuenta con un programa de estudios que se encuentra en revisión y validación de las autoridades educativas</w:t>
      </w:r>
      <w:r w:rsidR="00F54E56" w:rsidRPr="001403B7">
        <w:rPr>
          <w:rFonts w:asciiTheme="minorHAnsi" w:hAnsiTheme="minorHAnsi" w:cstheme="minorHAnsi"/>
          <w:color w:val="000000"/>
          <w:shd w:val="clear" w:color="auto" w:fill="FFFFFF"/>
        </w:rPr>
        <w:t xml:space="preserve"> universitarias</w:t>
      </w:r>
      <w:r>
        <w:rPr>
          <w:rFonts w:asciiTheme="minorHAnsi" w:hAnsiTheme="minorHAnsi" w:cstheme="minorHAnsi"/>
          <w:color w:val="000000"/>
          <w:shd w:val="clear" w:color="auto" w:fill="FFFFFF"/>
        </w:rPr>
        <w:t>”</w:t>
      </w:r>
      <w:r w:rsidR="008A65E7" w:rsidRPr="001403B7">
        <w:rPr>
          <w:rFonts w:asciiTheme="minorHAnsi" w:hAnsiTheme="minorHAnsi" w:cstheme="minorHAnsi"/>
          <w:color w:val="000000"/>
          <w:shd w:val="clear" w:color="auto" w:fill="FFFFFF"/>
        </w:rPr>
        <w:t>.</w:t>
      </w:r>
    </w:p>
    <w:p w:rsidR="008A65E7" w:rsidRPr="001403B7" w:rsidRDefault="008A65E7" w:rsidP="008A65E7">
      <w:pPr>
        <w:pStyle w:val="Normal1"/>
        <w:spacing w:line="259" w:lineRule="auto"/>
        <w:jc w:val="both"/>
        <w:rPr>
          <w:rFonts w:asciiTheme="minorHAnsi" w:eastAsia="Times" w:hAnsiTheme="minorHAnsi" w:cstheme="minorHAnsi"/>
          <w:lang w:val="es-ES_tradnl" w:eastAsia="es-ES"/>
        </w:rPr>
      </w:pPr>
    </w:p>
    <w:p w:rsidR="008A65E7" w:rsidRPr="001403B7" w:rsidRDefault="003D1725" w:rsidP="008A65E7">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Con ello concluyó</w:t>
      </w:r>
      <w:r w:rsidRPr="001403B7">
        <w:rPr>
          <w:rFonts w:asciiTheme="minorHAnsi" w:eastAsia="Times" w:hAnsiTheme="minorHAnsi" w:cstheme="minorHAnsi"/>
          <w:lang w:val="es-ES_tradnl" w:eastAsia="es-ES"/>
        </w:rPr>
        <w:t xml:space="preserve"> </w:t>
      </w:r>
      <w:r w:rsidR="008A65E7" w:rsidRPr="001403B7">
        <w:rPr>
          <w:rFonts w:asciiTheme="minorHAnsi" w:eastAsia="Times" w:hAnsiTheme="minorHAnsi" w:cstheme="minorHAnsi"/>
          <w:lang w:val="es-ES_tradnl" w:eastAsia="es-ES"/>
        </w:rPr>
        <w:t>su intervención el Mtro. Vicente Viveros.</w:t>
      </w:r>
    </w:p>
    <w:p w:rsidR="008A65E7" w:rsidRPr="001403B7" w:rsidRDefault="008A65E7" w:rsidP="008A65E7">
      <w:pPr>
        <w:pStyle w:val="Normal1"/>
        <w:spacing w:line="259" w:lineRule="auto"/>
        <w:jc w:val="both"/>
        <w:rPr>
          <w:rFonts w:asciiTheme="minorHAnsi" w:eastAsia="Times" w:hAnsiTheme="minorHAnsi" w:cstheme="minorHAnsi"/>
          <w:lang w:val="es-ES_tradnl" w:eastAsia="es-ES"/>
        </w:rPr>
      </w:pPr>
    </w:p>
    <w:p w:rsidR="00234FF5" w:rsidRPr="001403B7" w:rsidRDefault="008A65E7" w:rsidP="008A65E7">
      <w:pPr>
        <w:pStyle w:val="Normal1"/>
        <w:spacing w:line="259" w:lineRule="auto"/>
        <w:jc w:val="both"/>
        <w:rPr>
          <w:rFonts w:asciiTheme="minorHAnsi" w:eastAsia="Times" w:hAnsiTheme="minorHAnsi" w:cstheme="minorHAnsi"/>
          <w:lang w:val="es-ES_tradnl" w:eastAsia="es-ES"/>
        </w:rPr>
      </w:pPr>
      <w:r w:rsidRPr="001403B7">
        <w:rPr>
          <w:rFonts w:asciiTheme="minorHAnsi" w:eastAsia="Times" w:hAnsiTheme="minorHAnsi" w:cstheme="minorHAnsi"/>
          <w:lang w:val="es-ES_tradnl" w:eastAsia="es-ES"/>
        </w:rPr>
        <w:t xml:space="preserve">En uso de la voz, la Lic. Neyra Godoy </w:t>
      </w:r>
      <w:r w:rsidR="00234FF5" w:rsidRPr="001403B7">
        <w:rPr>
          <w:rFonts w:asciiTheme="minorHAnsi" w:eastAsia="Times" w:hAnsiTheme="minorHAnsi" w:cstheme="minorHAnsi"/>
          <w:lang w:val="es-ES_tradnl" w:eastAsia="es-ES"/>
        </w:rPr>
        <w:t xml:space="preserve">da cuenta de los proyectos que ella dirigirá en </w:t>
      </w:r>
      <w:r w:rsidR="003900FB">
        <w:rPr>
          <w:rFonts w:asciiTheme="minorHAnsi" w:eastAsia="Times" w:hAnsiTheme="minorHAnsi" w:cstheme="minorHAnsi"/>
          <w:lang w:val="es-ES_tradnl" w:eastAsia="es-ES"/>
        </w:rPr>
        <w:t>2022</w:t>
      </w:r>
      <w:r w:rsidR="00234FF5" w:rsidRPr="001403B7">
        <w:rPr>
          <w:rFonts w:asciiTheme="minorHAnsi" w:eastAsia="Times" w:hAnsiTheme="minorHAnsi" w:cstheme="minorHAnsi"/>
          <w:lang w:val="es-ES_tradnl" w:eastAsia="es-ES"/>
        </w:rPr>
        <w:t>.</w:t>
      </w:r>
    </w:p>
    <w:p w:rsidR="00234FF5" w:rsidRPr="001403B7" w:rsidRDefault="00234FF5" w:rsidP="008A65E7">
      <w:pPr>
        <w:pStyle w:val="Normal1"/>
        <w:spacing w:line="259" w:lineRule="auto"/>
        <w:jc w:val="both"/>
        <w:rPr>
          <w:rFonts w:asciiTheme="minorHAnsi" w:eastAsia="Times" w:hAnsiTheme="minorHAnsi" w:cstheme="minorHAnsi"/>
          <w:lang w:val="es-ES_tradnl" w:eastAsia="es-ES"/>
        </w:rPr>
      </w:pPr>
    </w:p>
    <w:p w:rsidR="003900FB" w:rsidRDefault="00CB3684" w:rsidP="00F54E56">
      <w:pPr>
        <w:pStyle w:val="Prrafodelista"/>
        <w:numPr>
          <w:ilvl w:val="0"/>
          <w:numId w:val="15"/>
        </w:numPr>
        <w:jc w:val="both"/>
        <w:rPr>
          <w:rFonts w:asciiTheme="minorHAnsi" w:hAnsiTheme="minorHAnsi" w:cstheme="minorHAnsi"/>
          <w:b/>
          <w:color w:val="000000"/>
          <w:shd w:val="clear" w:color="auto" w:fill="FFFFFF"/>
        </w:rPr>
      </w:pPr>
      <w:r w:rsidRPr="001403B7">
        <w:rPr>
          <w:rFonts w:asciiTheme="minorHAnsi" w:hAnsiTheme="minorHAnsi" w:cstheme="minorHAnsi"/>
          <w:b/>
          <w:color w:val="000000"/>
          <w:shd w:val="clear" w:color="auto" w:fill="FFFFFF"/>
        </w:rPr>
        <w:lastRenderedPageBreak/>
        <w:t xml:space="preserve">Distinción a la web Comité de Participación Social </w:t>
      </w:r>
      <w:r w:rsidR="0091247E" w:rsidRPr="001403B7">
        <w:rPr>
          <w:rFonts w:asciiTheme="minorHAnsi" w:hAnsiTheme="minorHAnsi" w:cstheme="minorHAnsi"/>
          <w:b/>
          <w:color w:val="000000"/>
          <w:shd w:val="clear" w:color="auto" w:fill="FFFFFF"/>
        </w:rPr>
        <w:t xml:space="preserve">Jalisco. </w:t>
      </w:r>
    </w:p>
    <w:p w:rsidR="00CB3684" w:rsidRPr="001403B7" w:rsidRDefault="003900FB" w:rsidP="00BF1887">
      <w:pPr>
        <w:pStyle w:val="Prrafodelista"/>
        <w:ind w:left="1080"/>
        <w:jc w:val="both"/>
        <w:rPr>
          <w:rFonts w:asciiTheme="minorHAnsi" w:hAnsiTheme="minorHAnsi" w:cstheme="minorHAnsi"/>
          <w:b/>
          <w:color w:val="000000"/>
          <w:shd w:val="clear" w:color="auto" w:fill="FFFFFF"/>
        </w:rPr>
      </w:pPr>
      <w:r>
        <w:rPr>
          <w:rFonts w:asciiTheme="minorHAnsi" w:hAnsiTheme="minorHAnsi" w:cstheme="minorHAnsi"/>
          <w:color w:val="000000"/>
          <w:shd w:val="clear" w:color="auto" w:fill="FFFFFF"/>
        </w:rPr>
        <w:t>“</w:t>
      </w:r>
      <w:r w:rsidR="00F54E56" w:rsidRPr="001403B7">
        <w:rPr>
          <w:rFonts w:asciiTheme="minorHAnsi" w:hAnsiTheme="minorHAnsi" w:cstheme="minorHAnsi"/>
          <w:color w:val="000000"/>
          <w:shd w:val="clear" w:color="auto" w:fill="FFFFFF"/>
        </w:rPr>
        <w:t>Hace unos minutos se tuvo una reunión con personal de la Secretaría Ejecutiva del Sistema Estatal Anticorrupción, por lo que agradecemos a su titular el apoyo y facilidades para concretar este proyecto que consiste en comunicar de manera asertiva lo que jurídicamente corresponde a este Comité</w:t>
      </w:r>
      <w:r>
        <w:rPr>
          <w:rFonts w:asciiTheme="minorHAnsi" w:hAnsiTheme="minorHAnsi" w:cstheme="minorHAnsi"/>
          <w:color w:val="000000"/>
          <w:shd w:val="clear" w:color="auto" w:fill="FFFFFF"/>
        </w:rPr>
        <w:t>”</w:t>
      </w:r>
      <w:r w:rsidR="00F54E56" w:rsidRPr="001403B7">
        <w:rPr>
          <w:rFonts w:asciiTheme="minorHAnsi" w:hAnsiTheme="minorHAnsi" w:cstheme="minorHAnsi"/>
          <w:color w:val="000000"/>
          <w:shd w:val="clear" w:color="auto" w:fill="FFFFFF"/>
        </w:rPr>
        <w:t>.</w:t>
      </w:r>
    </w:p>
    <w:p w:rsidR="00F54E56" w:rsidRPr="001403B7" w:rsidRDefault="00F54E56" w:rsidP="0091247E">
      <w:pPr>
        <w:pStyle w:val="Prrafodelista"/>
        <w:ind w:left="1080"/>
        <w:jc w:val="both"/>
        <w:rPr>
          <w:rFonts w:asciiTheme="minorHAnsi" w:hAnsiTheme="minorHAnsi" w:cstheme="minorHAnsi"/>
          <w:b/>
          <w:color w:val="000000"/>
          <w:shd w:val="clear" w:color="auto" w:fill="FFFFFF"/>
        </w:rPr>
      </w:pPr>
    </w:p>
    <w:p w:rsidR="003900FB" w:rsidRDefault="00234FF5" w:rsidP="0091247E">
      <w:pPr>
        <w:pStyle w:val="Prrafodelista"/>
        <w:numPr>
          <w:ilvl w:val="0"/>
          <w:numId w:val="15"/>
        </w:numPr>
        <w:jc w:val="both"/>
        <w:rPr>
          <w:rFonts w:asciiTheme="minorHAnsi" w:hAnsiTheme="minorHAnsi" w:cstheme="minorHAnsi"/>
          <w:b/>
          <w:color w:val="000000"/>
          <w:shd w:val="clear" w:color="auto" w:fill="FFFFFF"/>
        </w:rPr>
      </w:pPr>
      <w:r w:rsidRPr="001403B7">
        <w:rPr>
          <w:rFonts w:asciiTheme="minorHAnsi" w:hAnsiTheme="minorHAnsi" w:cstheme="minorHAnsi"/>
          <w:b/>
          <w:color w:val="000000"/>
          <w:shd w:val="clear" w:color="auto" w:fill="FFFFFF"/>
        </w:rPr>
        <w:t xml:space="preserve">Encuentro de Sistemas Locales </w:t>
      </w:r>
      <w:r w:rsidR="0091247E" w:rsidRPr="001403B7">
        <w:rPr>
          <w:rFonts w:asciiTheme="minorHAnsi" w:hAnsiTheme="minorHAnsi" w:cstheme="minorHAnsi"/>
          <w:b/>
          <w:color w:val="000000"/>
          <w:shd w:val="clear" w:color="auto" w:fill="FFFFFF"/>
        </w:rPr>
        <w:t xml:space="preserve">Anticorrupción. </w:t>
      </w:r>
    </w:p>
    <w:p w:rsidR="008A65E7" w:rsidRPr="001403B7" w:rsidRDefault="003900FB" w:rsidP="00BF1887">
      <w:pPr>
        <w:pStyle w:val="Prrafodelista"/>
        <w:ind w:left="1080"/>
        <w:jc w:val="both"/>
        <w:rPr>
          <w:rFonts w:asciiTheme="minorHAnsi" w:hAnsiTheme="minorHAnsi" w:cstheme="minorHAnsi"/>
          <w:b/>
          <w:color w:val="000000"/>
          <w:shd w:val="clear" w:color="auto" w:fill="FFFFFF"/>
        </w:rPr>
      </w:pPr>
      <w:r>
        <w:rPr>
          <w:rFonts w:asciiTheme="minorHAnsi" w:hAnsiTheme="minorHAnsi" w:cstheme="minorHAnsi"/>
          <w:color w:val="000000"/>
          <w:shd w:val="clear" w:color="auto" w:fill="FFFFFF"/>
        </w:rPr>
        <w:t>“</w:t>
      </w:r>
      <w:r w:rsidR="0091247E" w:rsidRPr="001403B7">
        <w:rPr>
          <w:rFonts w:asciiTheme="minorHAnsi" w:hAnsiTheme="minorHAnsi" w:cstheme="minorHAnsi"/>
          <w:color w:val="000000"/>
          <w:shd w:val="clear" w:color="auto" w:fill="FFFFFF"/>
        </w:rPr>
        <w:t xml:space="preserve">Orientado </w:t>
      </w:r>
      <w:r>
        <w:rPr>
          <w:rFonts w:asciiTheme="minorHAnsi" w:hAnsiTheme="minorHAnsi" w:cstheme="minorHAnsi"/>
          <w:color w:val="000000"/>
          <w:shd w:val="clear" w:color="auto" w:fill="FFFFFF"/>
        </w:rPr>
        <w:t>para</w:t>
      </w:r>
      <w:r w:rsidRPr="001403B7">
        <w:rPr>
          <w:rFonts w:asciiTheme="minorHAnsi" w:hAnsiTheme="minorHAnsi" w:cstheme="minorHAnsi"/>
          <w:color w:val="000000"/>
          <w:shd w:val="clear" w:color="auto" w:fill="FFFFFF"/>
        </w:rPr>
        <w:t xml:space="preserve"> </w:t>
      </w:r>
      <w:r w:rsidR="0091247E" w:rsidRPr="001403B7">
        <w:rPr>
          <w:rFonts w:asciiTheme="minorHAnsi" w:hAnsiTheme="minorHAnsi" w:cstheme="minorHAnsi"/>
          <w:color w:val="000000"/>
          <w:shd w:val="clear" w:color="auto" w:fill="FFFFFF"/>
        </w:rPr>
        <w:t>mantener una sinergia positiva y alentar a una conformación de más sistemas locales en nuestra entidad federativa, la intención es celebrar un encuentro virtual de sistemas locales anticorrupción en el que se harán intercambios de buenas prácticas.</w:t>
      </w:r>
      <w:r>
        <w:rPr>
          <w:rFonts w:asciiTheme="minorHAnsi" w:hAnsiTheme="minorHAnsi" w:cstheme="minorHAnsi"/>
          <w:color w:val="000000"/>
          <w:shd w:val="clear" w:color="auto" w:fill="FFFFFF"/>
        </w:rPr>
        <w:t xml:space="preserve"> </w:t>
      </w:r>
      <w:r w:rsidR="0091247E" w:rsidRPr="001403B7">
        <w:rPr>
          <w:rFonts w:asciiTheme="minorHAnsi" w:hAnsiTheme="minorHAnsi" w:cstheme="minorHAnsi"/>
          <w:color w:val="000000"/>
          <w:shd w:val="clear" w:color="auto" w:fill="FFFFFF"/>
        </w:rPr>
        <w:t xml:space="preserve">Asimismo, </w:t>
      </w:r>
      <w:r>
        <w:rPr>
          <w:rFonts w:asciiTheme="minorHAnsi" w:hAnsiTheme="minorHAnsi" w:cstheme="minorHAnsi"/>
          <w:color w:val="000000"/>
          <w:shd w:val="clear" w:color="auto" w:fill="FFFFFF"/>
        </w:rPr>
        <w:t xml:space="preserve">[con este ejercicio se busca] </w:t>
      </w:r>
      <w:r w:rsidRPr="001403B7">
        <w:rPr>
          <w:rFonts w:asciiTheme="minorHAnsi" w:hAnsiTheme="minorHAnsi" w:cstheme="minorHAnsi"/>
          <w:color w:val="000000"/>
          <w:shd w:val="clear" w:color="auto" w:fill="FFFFFF"/>
        </w:rPr>
        <w:t>reconoc</w:t>
      </w:r>
      <w:r>
        <w:rPr>
          <w:rFonts w:asciiTheme="minorHAnsi" w:hAnsiTheme="minorHAnsi" w:cstheme="minorHAnsi"/>
          <w:color w:val="000000"/>
          <w:shd w:val="clear" w:color="auto" w:fill="FFFFFF"/>
        </w:rPr>
        <w:t>er</w:t>
      </w:r>
      <w:r w:rsidRPr="001403B7">
        <w:rPr>
          <w:rFonts w:asciiTheme="minorHAnsi" w:hAnsiTheme="minorHAnsi" w:cstheme="minorHAnsi"/>
          <w:color w:val="000000"/>
          <w:shd w:val="clear" w:color="auto" w:fill="FFFFFF"/>
        </w:rPr>
        <w:t xml:space="preserve"> </w:t>
      </w:r>
      <w:r w:rsidR="0091247E" w:rsidRPr="001403B7">
        <w:rPr>
          <w:rFonts w:asciiTheme="minorHAnsi" w:hAnsiTheme="minorHAnsi" w:cstheme="minorHAnsi"/>
          <w:color w:val="000000"/>
          <w:shd w:val="clear" w:color="auto" w:fill="FFFFFF"/>
        </w:rPr>
        <w:t>los avances que en este tema tienen estados como Quintana Roo y Estado de México es que se buscará colaborar y hacer alianza con ellos</w:t>
      </w:r>
      <w:r>
        <w:rPr>
          <w:rFonts w:asciiTheme="minorHAnsi" w:hAnsiTheme="minorHAnsi" w:cstheme="minorHAnsi"/>
          <w:color w:val="000000"/>
          <w:shd w:val="clear" w:color="auto" w:fill="FFFFFF"/>
        </w:rPr>
        <w:t>”</w:t>
      </w:r>
      <w:r w:rsidR="0091247E" w:rsidRPr="001403B7">
        <w:rPr>
          <w:rFonts w:asciiTheme="minorHAnsi" w:hAnsiTheme="minorHAnsi" w:cstheme="minorHAnsi"/>
          <w:color w:val="000000"/>
          <w:shd w:val="clear" w:color="auto" w:fill="FFFFFF"/>
        </w:rPr>
        <w:t>.</w:t>
      </w:r>
    </w:p>
    <w:p w:rsidR="0091247E" w:rsidRPr="001403B7" w:rsidRDefault="0091247E" w:rsidP="0091247E">
      <w:pPr>
        <w:pStyle w:val="Prrafodelista"/>
        <w:rPr>
          <w:rFonts w:asciiTheme="minorHAnsi" w:hAnsiTheme="minorHAnsi" w:cstheme="minorHAnsi"/>
          <w:b/>
          <w:color w:val="000000"/>
          <w:shd w:val="clear" w:color="auto" w:fill="FFFFFF"/>
        </w:rPr>
      </w:pPr>
    </w:p>
    <w:p w:rsidR="003900FB" w:rsidRPr="00BF1887" w:rsidRDefault="0091247E" w:rsidP="00056139">
      <w:pPr>
        <w:pStyle w:val="Prrafodelista"/>
        <w:numPr>
          <w:ilvl w:val="0"/>
          <w:numId w:val="15"/>
        </w:numPr>
        <w:jc w:val="both"/>
        <w:rPr>
          <w:rFonts w:asciiTheme="minorHAnsi" w:hAnsiTheme="minorHAnsi" w:cstheme="minorHAnsi"/>
          <w:b/>
          <w:color w:val="000000"/>
          <w:shd w:val="clear" w:color="auto" w:fill="FFFFFF"/>
        </w:rPr>
      </w:pPr>
      <w:r w:rsidRPr="001403B7">
        <w:rPr>
          <w:rFonts w:asciiTheme="minorHAnsi" w:hAnsiTheme="minorHAnsi" w:cstheme="minorHAnsi"/>
          <w:b/>
          <w:color w:val="000000"/>
          <w:shd w:val="clear" w:color="auto" w:fill="FFFFFF"/>
        </w:rPr>
        <w:t xml:space="preserve">Apropiación de conocimiento </w:t>
      </w:r>
      <w:r w:rsidR="00276C1F" w:rsidRPr="001403B7">
        <w:rPr>
          <w:rFonts w:asciiTheme="minorHAnsi" w:hAnsiTheme="minorHAnsi" w:cstheme="minorHAnsi"/>
          <w:b/>
          <w:color w:val="000000"/>
          <w:shd w:val="clear" w:color="auto" w:fill="FFFFFF"/>
        </w:rPr>
        <w:t xml:space="preserve">local. </w:t>
      </w:r>
    </w:p>
    <w:p w:rsidR="00056139" w:rsidRPr="001403B7" w:rsidRDefault="003900FB" w:rsidP="00BF1887">
      <w:pPr>
        <w:pStyle w:val="Prrafodelista"/>
        <w:ind w:left="1080"/>
        <w:jc w:val="both"/>
        <w:rPr>
          <w:rFonts w:asciiTheme="minorHAnsi" w:hAnsiTheme="minorHAnsi" w:cstheme="minorHAnsi"/>
          <w:b/>
          <w:color w:val="000000"/>
          <w:shd w:val="clear" w:color="auto" w:fill="FFFFFF"/>
        </w:rPr>
      </w:pPr>
      <w:r>
        <w:rPr>
          <w:rFonts w:asciiTheme="minorHAnsi" w:hAnsiTheme="minorHAnsi" w:cstheme="minorHAnsi"/>
          <w:color w:val="000000"/>
          <w:shd w:val="clear" w:color="auto" w:fill="FFFFFF"/>
        </w:rPr>
        <w:t>“</w:t>
      </w:r>
      <w:r w:rsidR="009E3185" w:rsidRPr="001403B7">
        <w:rPr>
          <w:rFonts w:asciiTheme="minorHAnsi" w:hAnsiTheme="minorHAnsi" w:cstheme="minorHAnsi"/>
          <w:color w:val="000000"/>
          <w:shd w:val="clear" w:color="auto" w:fill="FFFFFF"/>
        </w:rPr>
        <w:t xml:space="preserve">En este proyecto se reconoce la pertinencia de orientar esfuerzos del Comité para que las herramientas y documentos en materia de participación ciudadana, desarrolladas en colaboración con otras en otras entidades públicas se conviertan en material de accesible consulta y acceso a la población de habla de lenguas maternas de mayor uso en </w:t>
      </w:r>
      <w:r w:rsidR="00276C1F" w:rsidRPr="001403B7">
        <w:rPr>
          <w:rFonts w:asciiTheme="minorHAnsi" w:hAnsiTheme="minorHAnsi" w:cstheme="minorHAnsi"/>
          <w:color w:val="000000"/>
          <w:shd w:val="clear" w:color="auto" w:fill="FFFFFF"/>
        </w:rPr>
        <w:t>J</w:t>
      </w:r>
      <w:r w:rsidR="009E3185" w:rsidRPr="001403B7">
        <w:rPr>
          <w:rFonts w:asciiTheme="minorHAnsi" w:hAnsiTheme="minorHAnsi" w:cstheme="minorHAnsi"/>
          <w:color w:val="000000"/>
          <w:shd w:val="clear" w:color="auto" w:fill="FFFFFF"/>
        </w:rPr>
        <w:t>alisco</w:t>
      </w:r>
      <w:r>
        <w:rPr>
          <w:rFonts w:asciiTheme="minorHAnsi" w:hAnsiTheme="minorHAnsi" w:cstheme="minorHAnsi"/>
          <w:color w:val="000000"/>
          <w:shd w:val="clear" w:color="auto" w:fill="FFFFFF"/>
        </w:rPr>
        <w:t>”</w:t>
      </w:r>
      <w:r w:rsidR="009E3185" w:rsidRPr="001403B7">
        <w:rPr>
          <w:rFonts w:asciiTheme="minorHAnsi" w:hAnsiTheme="minorHAnsi" w:cstheme="minorHAnsi"/>
          <w:color w:val="000000"/>
          <w:shd w:val="clear" w:color="auto" w:fill="FFFFFF"/>
        </w:rPr>
        <w:t>.</w:t>
      </w:r>
      <w:r w:rsidR="00056139" w:rsidRPr="001403B7">
        <w:rPr>
          <w:rFonts w:asciiTheme="minorHAnsi" w:hAnsiTheme="minorHAnsi" w:cstheme="minorHAnsi"/>
          <w:color w:val="000000"/>
          <w:shd w:val="clear" w:color="auto" w:fill="FFFFFF"/>
        </w:rPr>
        <w:t xml:space="preserve"> </w:t>
      </w:r>
    </w:p>
    <w:p w:rsidR="00056139" w:rsidRPr="001403B7" w:rsidRDefault="00056139" w:rsidP="00056139">
      <w:pPr>
        <w:pStyle w:val="Prrafodelista"/>
        <w:rPr>
          <w:rFonts w:asciiTheme="minorHAnsi" w:hAnsiTheme="minorHAnsi" w:cstheme="minorHAnsi"/>
          <w:b/>
          <w:color w:val="000000"/>
          <w:shd w:val="clear" w:color="auto" w:fill="FFFFFF"/>
        </w:rPr>
      </w:pPr>
    </w:p>
    <w:p w:rsidR="00056139" w:rsidRDefault="00056139" w:rsidP="001403B7">
      <w:pPr>
        <w:pStyle w:val="Prrafodelista"/>
        <w:ind w:left="0"/>
        <w:jc w:val="both"/>
        <w:rPr>
          <w:rFonts w:asciiTheme="minorHAnsi" w:hAnsiTheme="minorHAnsi" w:cstheme="minorHAnsi"/>
          <w:color w:val="000000"/>
          <w:shd w:val="clear" w:color="auto" w:fill="FFFFFF"/>
        </w:rPr>
      </w:pPr>
      <w:r w:rsidRPr="001403B7">
        <w:rPr>
          <w:rFonts w:asciiTheme="minorHAnsi" w:hAnsiTheme="minorHAnsi" w:cstheme="minorHAnsi"/>
          <w:color w:val="000000"/>
          <w:shd w:val="clear" w:color="auto" w:fill="FFFFFF"/>
        </w:rPr>
        <w:t>La Lic. Neyra Godoy concluy</w:t>
      </w:r>
      <w:r w:rsidR="003900FB">
        <w:rPr>
          <w:rFonts w:asciiTheme="minorHAnsi" w:hAnsiTheme="minorHAnsi" w:cstheme="minorHAnsi"/>
          <w:color w:val="000000"/>
          <w:shd w:val="clear" w:color="auto" w:fill="FFFFFF"/>
        </w:rPr>
        <w:t>ó</w:t>
      </w:r>
      <w:r w:rsidRPr="001403B7">
        <w:rPr>
          <w:rFonts w:asciiTheme="minorHAnsi" w:hAnsiTheme="minorHAnsi" w:cstheme="minorHAnsi"/>
          <w:color w:val="000000"/>
          <w:shd w:val="clear" w:color="auto" w:fill="FFFFFF"/>
        </w:rPr>
        <w:t xml:space="preserve"> su intervención comentando que ha coincidido con diversos actores que desde el ámbito de su</w:t>
      </w:r>
      <w:r w:rsidR="00C7575A" w:rsidRPr="001403B7">
        <w:rPr>
          <w:rFonts w:asciiTheme="minorHAnsi" w:hAnsiTheme="minorHAnsi" w:cstheme="minorHAnsi"/>
          <w:color w:val="000000"/>
          <w:shd w:val="clear" w:color="auto" w:fill="FFFFFF"/>
        </w:rPr>
        <w:t>s funciones y campos de acción</w:t>
      </w:r>
      <w:r w:rsidRPr="001403B7">
        <w:rPr>
          <w:rFonts w:asciiTheme="minorHAnsi" w:hAnsiTheme="minorHAnsi" w:cstheme="minorHAnsi"/>
          <w:color w:val="000000"/>
          <w:shd w:val="clear" w:color="auto" w:fill="FFFFFF"/>
        </w:rPr>
        <w:t xml:space="preserve"> </w:t>
      </w:r>
      <w:r w:rsidR="001403B7" w:rsidRPr="001403B7">
        <w:rPr>
          <w:rFonts w:asciiTheme="minorHAnsi" w:hAnsiTheme="minorHAnsi" w:cstheme="minorHAnsi"/>
          <w:color w:val="000000"/>
          <w:shd w:val="clear" w:color="auto" w:fill="FFFFFF"/>
        </w:rPr>
        <w:t xml:space="preserve">para que los hablantes de lengua materna puedan tener acceso a la información de calidad para que puedan ejercer plenamente sus derechos humanos. </w:t>
      </w:r>
      <w:r w:rsidR="00C7575A" w:rsidRPr="001403B7">
        <w:rPr>
          <w:rFonts w:asciiTheme="minorHAnsi" w:hAnsiTheme="minorHAnsi" w:cstheme="minorHAnsi"/>
          <w:color w:val="000000"/>
          <w:shd w:val="clear" w:color="auto" w:fill="FFFFFF"/>
        </w:rPr>
        <w:t xml:space="preserve"> </w:t>
      </w:r>
    </w:p>
    <w:p w:rsidR="001403B7" w:rsidRDefault="001403B7" w:rsidP="001403B7">
      <w:pPr>
        <w:pStyle w:val="Prrafodelista"/>
        <w:ind w:left="0"/>
        <w:jc w:val="both"/>
        <w:rPr>
          <w:rFonts w:asciiTheme="minorHAnsi" w:hAnsiTheme="minorHAnsi" w:cstheme="minorHAnsi"/>
          <w:color w:val="000000"/>
          <w:shd w:val="clear" w:color="auto" w:fill="FFFFFF"/>
        </w:rPr>
      </w:pPr>
    </w:p>
    <w:p w:rsidR="001403B7" w:rsidRDefault="001403B7" w:rsidP="001403B7">
      <w:pPr>
        <w:pStyle w:val="Prrafodelista"/>
        <w:ind w:left="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En uso de la voz, el Dr. Jesús Ibarra </w:t>
      </w:r>
      <w:r w:rsidR="003900FB">
        <w:rPr>
          <w:rFonts w:asciiTheme="minorHAnsi" w:hAnsiTheme="minorHAnsi" w:cstheme="minorHAnsi"/>
          <w:color w:val="000000"/>
          <w:shd w:val="clear" w:color="auto" w:fill="FFFFFF"/>
        </w:rPr>
        <w:t>señaló</w:t>
      </w:r>
      <w:r w:rsidR="00C25BB3">
        <w:rPr>
          <w:rFonts w:asciiTheme="minorHAnsi" w:hAnsiTheme="minorHAnsi" w:cstheme="minorHAnsi"/>
          <w:color w:val="000000"/>
          <w:shd w:val="clear" w:color="auto" w:fill="FFFFFF"/>
        </w:rPr>
        <w:t xml:space="preserve"> los proyectos que coordinará durante este año.</w:t>
      </w:r>
    </w:p>
    <w:p w:rsidR="00C25BB3" w:rsidRDefault="00C25BB3" w:rsidP="001403B7">
      <w:pPr>
        <w:pStyle w:val="Prrafodelista"/>
        <w:ind w:left="0"/>
        <w:jc w:val="both"/>
        <w:rPr>
          <w:rFonts w:asciiTheme="minorHAnsi" w:hAnsiTheme="minorHAnsi" w:cstheme="minorHAnsi"/>
          <w:color w:val="000000"/>
          <w:shd w:val="clear" w:color="auto" w:fill="FFFFFF"/>
        </w:rPr>
      </w:pPr>
    </w:p>
    <w:p w:rsidR="003900FB" w:rsidRDefault="00C25BB3" w:rsidP="007E1ACF">
      <w:pPr>
        <w:pStyle w:val="Prrafodelista"/>
        <w:numPr>
          <w:ilvl w:val="0"/>
          <w:numId w:val="16"/>
        </w:numPr>
        <w:jc w:val="both"/>
        <w:rPr>
          <w:rFonts w:asciiTheme="minorHAnsi" w:hAnsiTheme="minorHAnsi" w:cstheme="minorHAnsi"/>
          <w:color w:val="000000"/>
          <w:shd w:val="clear" w:color="auto" w:fill="FFFFFF"/>
        </w:rPr>
      </w:pPr>
      <w:r w:rsidRPr="00C25BB3">
        <w:rPr>
          <w:rFonts w:asciiTheme="minorHAnsi" w:hAnsiTheme="minorHAnsi" w:cstheme="minorHAnsi"/>
          <w:b/>
          <w:color w:val="000000"/>
          <w:shd w:val="clear" w:color="auto" w:fill="FFFFFF"/>
        </w:rPr>
        <w:t xml:space="preserve">Tablero de Riesgos de Corrupción para los Municipios de </w:t>
      </w:r>
      <w:r w:rsidR="00854B7D" w:rsidRPr="00854B7D">
        <w:rPr>
          <w:rFonts w:asciiTheme="minorHAnsi" w:hAnsiTheme="minorHAnsi" w:cstheme="minorHAnsi"/>
          <w:b/>
          <w:color w:val="000000"/>
          <w:shd w:val="clear" w:color="auto" w:fill="FFFFFF"/>
        </w:rPr>
        <w:t xml:space="preserve">Jalisco. </w:t>
      </w:r>
    </w:p>
    <w:p w:rsidR="007E1ACF" w:rsidRDefault="003900FB" w:rsidP="00BF1887">
      <w:pPr>
        <w:pStyle w:val="Prrafodelista"/>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r w:rsidR="00854B7D" w:rsidRPr="00854B7D">
        <w:rPr>
          <w:rFonts w:asciiTheme="minorHAnsi" w:hAnsiTheme="minorHAnsi" w:cstheme="minorHAnsi"/>
          <w:color w:val="000000"/>
          <w:shd w:val="clear" w:color="auto" w:fill="FFFFFF"/>
        </w:rPr>
        <w:t>Este insumo se proporcionar</w:t>
      </w:r>
      <w:r w:rsidR="00854B7D">
        <w:rPr>
          <w:rFonts w:asciiTheme="minorHAnsi" w:hAnsiTheme="minorHAnsi" w:cstheme="minorHAnsi"/>
          <w:color w:val="000000"/>
          <w:shd w:val="clear" w:color="auto" w:fill="FFFFFF"/>
        </w:rPr>
        <w:t xml:space="preserve">á a las administraciones municipales que servirá </w:t>
      </w:r>
      <w:r>
        <w:rPr>
          <w:rFonts w:asciiTheme="minorHAnsi" w:hAnsiTheme="minorHAnsi" w:cstheme="minorHAnsi"/>
          <w:color w:val="000000"/>
          <w:shd w:val="clear" w:color="auto" w:fill="FFFFFF"/>
        </w:rPr>
        <w:t xml:space="preserve">para </w:t>
      </w:r>
      <w:r w:rsidR="00854B7D">
        <w:rPr>
          <w:rFonts w:asciiTheme="minorHAnsi" w:hAnsiTheme="minorHAnsi" w:cstheme="minorHAnsi"/>
          <w:color w:val="000000"/>
          <w:shd w:val="clear" w:color="auto" w:fill="FFFFFF"/>
        </w:rPr>
        <w:t xml:space="preserve">conocer </w:t>
      </w:r>
      <w:r>
        <w:rPr>
          <w:rFonts w:asciiTheme="minorHAnsi" w:hAnsiTheme="minorHAnsi" w:cstheme="minorHAnsi"/>
          <w:color w:val="000000"/>
          <w:shd w:val="clear" w:color="auto" w:fill="FFFFFF"/>
        </w:rPr>
        <w:t xml:space="preserve">no sólo </w:t>
      </w:r>
      <w:r w:rsidR="00854B7D">
        <w:rPr>
          <w:rFonts w:asciiTheme="minorHAnsi" w:hAnsiTheme="minorHAnsi" w:cstheme="minorHAnsi"/>
          <w:color w:val="000000"/>
          <w:shd w:val="clear" w:color="auto" w:fill="FFFFFF"/>
        </w:rPr>
        <w:t>el diagnóstico del estatus de los riesgos de corrupción</w:t>
      </w:r>
      <w:r>
        <w:rPr>
          <w:rFonts w:asciiTheme="minorHAnsi" w:hAnsiTheme="minorHAnsi" w:cstheme="minorHAnsi"/>
          <w:color w:val="000000"/>
          <w:shd w:val="clear" w:color="auto" w:fill="FFFFFF"/>
        </w:rPr>
        <w:t>,</w:t>
      </w:r>
      <w:r w:rsidR="00854B7D">
        <w:rPr>
          <w:rFonts w:asciiTheme="minorHAnsi" w:hAnsiTheme="minorHAnsi" w:cstheme="minorHAnsi"/>
          <w:color w:val="000000"/>
          <w:shd w:val="clear" w:color="auto" w:fill="FFFFFF"/>
        </w:rPr>
        <w:t xml:space="preserve"> sino también los instrumentos para colmar esas ausencias y contradicciones que se pudieran encontrar en el diagnóstico y que servirá para poner al día en las obligaciones en cuanto a los Sistema tanto Local como Nacional anticorrupción, así como las buenas prácticas que ayudan </w:t>
      </w:r>
      <w:r w:rsidR="007E1ACF">
        <w:rPr>
          <w:rFonts w:asciiTheme="minorHAnsi" w:hAnsiTheme="minorHAnsi" w:cstheme="minorHAnsi"/>
          <w:color w:val="000000"/>
          <w:shd w:val="clear" w:color="auto" w:fill="FFFFFF"/>
        </w:rPr>
        <w:t>a prevenir los riesgos</w:t>
      </w:r>
      <w:r>
        <w:rPr>
          <w:rFonts w:asciiTheme="minorHAnsi" w:hAnsiTheme="minorHAnsi" w:cstheme="minorHAnsi"/>
          <w:color w:val="000000"/>
          <w:shd w:val="clear" w:color="auto" w:fill="FFFFFF"/>
        </w:rPr>
        <w:t>”</w:t>
      </w:r>
      <w:r w:rsidR="007E1ACF">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 xml:space="preserve"> </w:t>
      </w:r>
    </w:p>
    <w:p w:rsidR="007E1ACF" w:rsidRDefault="007E1ACF" w:rsidP="007E1ACF">
      <w:pPr>
        <w:pStyle w:val="Prrafodelista"/>
        <w:jc w:val="both"/>
        <w:rPr>
          <w:rFonts w:asciiTheme="minorHAnsi" w:hAnsiTheme="minorHAnsi" w:cstheme="minorHAnsi"/>
          <w:color w:val="000000"/>
          <w:shd w:val="clear" w:color="auto" w:fill="FFFFFF"/>
        </w:rPr>
      </w:pPr>
    </w:p>
    <w:p w:rsidR="007E1ACF" w:rsidRDefault="003900FB" w:rsidP="007E1ACF">
      <w:pPr>
        <w:pStyle w:val="Prrafodelista"/>
        <w:jc w:val="both"/>
        <w:rPr>
          <w:rFonts w:ascii="Calibri" w:hAnsi="Calibri" w:cs="Calibri"/>
        </w:rPr>
      </w:pPr>
      <w:r>
        <w:rPr>
          <w:rFonts w:ascii="Calibri" w:hAnsi="Calibri" w:cs="Calibri"/>
        </w:rPr>
        <w:t>“</w:t>
      </w:r>
      <w:r w:rsidR="007E1ACF">
        <w:rPr>
          <w:rFonts w:ascii="Calibri" w:hAnsi="Calibri" w:cs="Calibri"/>
        </w:rPr>
        <w:t>Es una herramienta que tiene por objetivo medir las capacidades institucionales de los gobiernos municipales, con el fin de disminuir el riesgo de corrupción en sus administraciones</w:t>
      </w:r>
      <w:r>
        <w:rPr>
          <w:rFonts w:ascii="Calibri" w:hAnsi="Calibri" w:cs="Calibri"/>
        </w:rPr>
        <w:t>”, añadió el Dr. Ibarra.</w:t>
      </w:r>
    </w:p>
    <w:p w:rsidR="00BF1887" w:rsidRDefault="00BF1887" w:rsidP="007E1ACF">
      <w:pPr>
        <w:pStyle w:val="Prrafodelista"/>
        <w:jc w:val="both"/>
        <w:rPr>
          <w:rFonts w:ascii="Calibri" w:hAnsi="Calibri" w:cs="Calibri"/>
        </w:rPr>
      </w:pPr>
    </w:p>
    <w:p w:rsidR="00BF1887" w:rsidRDefault="00BF1887" w:rsidP="007E1ACF">
      <w:pPr>
        <w:pStyle w:val="Prrafodelista"/>
        <w:jc w:val="both"/>
        <w:rPr>
          <w:rFonts w:ascii="Calibri" w:hAnsi="Calibri" w:cs="Calibri"/>
        </w:rPr>
      </w:pPr>
    </w:p>
    <w:p w:rsidR="007E1ACF" w:rsidRPr="007E1ACF" w:rsidRDefault="007E1ACF" w:rsidP="007E1ACF">
      <w:pPr>
        <w:pStyle w:val="Prrafodelista"/>
        <w:jc w:val="both"/>
        <w:rPr>
          <w:rFonts w:asciiTheme="minorHAnsi" w:hAnsiTheme="minorHAnsi" w:cstheme="minorHAnsi"/>
          <w:color w:val="000000"/>
          <w:shd w:val="clear" w:color="auto" w:fill="FFFFFF"/>
        </w:rPr>
      </w:pPr>
    </w:p>
    <w:p w:rsidR="004261C2" w:rsidRPr="00BF1887" w:rsidRDefault="007E1ACF" w:rsidP="007E1ACF">
      <w:pPr>
        <w:pStyle w:val="Prrafodelista"/>
        <w:numPr>
          <w:ilvl w:val="0"/>
          <w:numId w:val="16"/>
        </w:numPr>
        <w:jc w:val="both"/>
        <w:rPr>
          <w:rFonts w:asciiTheme="minorHAnsi" w:hAnsiTheme="minorHAnsi" w:cstheme="minorHAnsi"/>
          <w:color w:val="000000"/>
          <w:shd w:val="clear" w:color="auto" w:fill="FFFFFF"/>
        </w:rPr>
      </w:pPr>
      <w:r w:rsidRPr="00FF00CC">
        <w:rPr>
          <w:rFonts w:asciiTheme="minorHAnsi" w:hAnsiTheme="minorHAnsi" w:cstheme="minorHAnsi"/>
          <w:b/>
          <w:color w:val="000000"/>
          <w:shd w:val="clear" w:color="auto" w:fill="FFFFFF"/>
        </w:rPr>
        <w:lastRenderedPageBreak/>
        <w:t>Ley de Designaciones Públicas y del Servicio Profesional de Carrera del Estado de Jalisco.</w:t>
      </w:r>
      <w:r>
        <w:rPr>
          <w:rFonts w:ascii="Helvetica" w:hAnsi="Helvetica"/>
          <w:color w:val="000000"/>
          <w:sz w:val="20"/>
          <w:szCs w:val="20"/>
          <w:shd w:val="clear" w:color="auto" w:fill="FFFFFF"/>
        </w:rPr>
        <w:t xml:space="preserve"> </w:t>
      </w:r>
    </w:p>
    <w:p w:rsidR="007E1ACF" w:rsidRPr="00BF1887" w:rsidRDefault="004261C2" w:rsidP="004261C2">
      <w:pPr>
        <w:pStyle w:val="Prrafodelista"/>
        <w:jc w:val="both"/>
        <w:rPr>
          <w:rFonts w:ascii="Calibri" w:hAnsi="Calibri" w:cs="Calibri"/>
        </w:rPr>
      </w:pPr>
      <w:r>
        <w:rPr>
          <w:rFonts w:ascii="Helvetica" w:hAnsi="Helvetica"/>
          <w:color w:val="000000"/>
          <w:sz w:val="20"/>
          <w:szCs w:val="20"/>
          <w:shd w:val="clear" w:color="auto" w:fill="FFFFFF"/>
        </w:rPr>
        <w:t>“</w:t>
      </w:r>
      <w:r w:rsidR="007E1ACF" w:rsidRPr="007E1ACF">
        <w:rPr>
          <w:rFonts w:ascii="Calibri" w:hAnsi="Calibri" w:cs="Calibri"/>
        </w:rPr>
        <w:t>En el marco de las atribuciones del CPS res</w:t>
      </w:r>
      <w:r w:rsidR="007E1ACF">
        <w:rPr>
          <w:rFonts w:ascii="Calibri" w:hAnsi="Calibri" w:cs="Calibri"/>
        </w:rPr>
        <w:t>pecto a su participación en dive</w:t>
      </w:r>
      <w:r w:rsidR="007E1ACF" w:rsidRPr="007E1ACF">
        <w:rPr>
          <w:rFonts w:ascii="Calibri" w:hAnsi="Calibri" w:cs="Calibri"/>
        </w:rPr>
        <w:t>r</w:t>
      </w:r>
      <w:r w:rsidR="007E1ACF">
        <w:rPr>
          <w:rFonts w:ascii="Calibri" w:hAnsi="Calibri" w:cs="Calibri"/>
        </w:rPr>
        <w:t>s</w:t>
      </w:r>
      <w:r w:rsidR="007E1ACF" w:rsidRPr="007E1ACF">
        <w:rPr>
          <w:rFonts w:ascii="Calibri" w:hAnsi="Calibri" w:cs="Calibri"/>
        </w:rPr>
        <w:t xml:space="preserve">as designaciones públicas, </w:t>
      </w:r>
      <w:r>
        <w:rPr>
          <w:rFonts w:ascii="Calibri" w:hAnsi="Calibri" w:cs="Calibri"/>
        </w:rPr>
        <w:t>se convocará</w:t>
      </w:r>
      <w:r w:rsidR="007E1ACF" w:rsidRPr="007E1ACF">
        <w:rPr>
          <w:rFonts w:ascii="Calibri" w:hAnsi="Calibri" w:cs="Calibri"/>
        </w:rPr>
        <w:t>, junto con organizaciones civiles, académicas e instancias gubernamentales</w:t>
      </w:r>
      <w:r>
        <w:rPr>
          <w:rFonts w:ascii="Calibri" w:hAnsi="Calibri" w:cs="Calibri"/>
        </w:rPr>
        <w:t>,</w:t>
      </w:r>
      <w:r w:rsidR="007E1ACF" w:rsidRPr="007E1ACF">
        <w:rPr>
          <w:rFonts w:ascii="Calibri" w:hAnsi="Calibri" w:cs="Calibri"/>
        </w:rPr>
        <w:t xml:space="preserve"> a una serie de mesas de trabajo para elaborar la estructura y contenidos de una Ley de Designaciones Públicas y del Servicio Profesional de Carrera</w:t>
      </w:r>
      <w:r>
        <w:rPr>
          <w:rFonts w:ascii="Calibri" w:hAnsi="Calibri" w:cs="Calibri"/>
        </w:rPr>
        <w:t xml:space="preserve">. </w:t>
      </w:r>
      <w:r w:rsidR="007E1ACF" w:rsidRPr="00BF1887">
        <w:rPr>
          <w:rFonts w:ascii="Calibri" w:hAnsi="Calibri" w:cs="Calibri"/>
        </w:rPr>
        <w:t>Esto de la mano con el proyecto que expuso en este punto del orden del día el Dr. David Gómez relativo al Libro Blanco</w:t>
      </w:r>
      <w:r w:rsidRPr="00BF1887">
        <w:rPr>
          <w:rFonts w:ascii="Calibri" w:hAnsi="Calibri" w:cs="Calibri"/>
        </w:rPr>
        <w:t>”</w:t>
      </w:r>
      <w:r w:rsidR="007E1ACF" w:rsidRPr="00BF1887">
        <w:rPr>
          <w:rFonts w:ascii="Calibri" w:hAnsi="Calibri" w:cs="Calibri"/>
        </w:rPr>
        <w:t>.</w:t>
      </w:r>
    </w:p>
    <w:p w:rsidR="007E1ACF" w:rsidRDefault="007E1ACF" w:rsidP="007E1ACF">
      <w:pPr>
        <w:pStyle w:val="Prrafodelista"/>
        <w:jc w:val="both"/>
        <w:rPr>
          <w:rFonts w:ascii="Calibri" w:hAnsi="Calibri" w:cs="Calibri"/>
        </w:rPr>
      </w:pPr>
    </w:p>
    <w:p w:rsidR="00E76A9C" w:rsidRDefault="00E76A9C" w:rsidP="0097251F">
      <w:pPr>
        <w:pStyle w:val="Prrafodelista"/>
        <w:ind w:left="0"/>
        <w:jc w:val="both"/>
        <w:rPr>
          <w:rFonts w:ascii="Calibri" w:hAnsi="Calibri" w:cs="Calibri"/>
        </w:rPr>
      </w:pPr>
      <w:r>
        <w:rPr>
          <w:rFonts w:ascii="Calibri" w:hAnsi="Calibri" w:cs="Calibri"/>
        </w:rPr>
        <w:t>Siguiendo su intervención</w:t>
      </w:r>
      <w:r w:rsidR="004261C2">
        <w:rPr>
          <w:rFonts w:ascii="Calibri" w:hAnsi="Calibri" w:cs="Calibri"/>
        </w:rPr>
        <w:t>,</w:t>
      </w:r>
      <w:r>
        <w:rPr>
          <w:rFonts w:ascii="Calibri" w:hAnsi="Calibri" w:cs="Calibri"/>
        </w:rPr>
        <w:t xml:space="preserve"> e</w:t>
      </w:r>
      <w:r w:rsidR="007E1ACF">
        <w:rPr>
          <w:rFonts w:ascii="Calibri" w:hAnsi="Calibri" w:cs="Calibri"/>
        </w:rPr>
        <w:t>l Dr. Jesús Ibarra mencion</w:t>
      </w:r>
      <w:r w:rsidR="004261C2">
        <w:rPr>
          <w:rFonts w:ascii="Calibri" w:hAnsi="Calibri" w:cs="Calibri"/>
        </w:rPr>
        <w:t>ó</w:t>
      </w:r>
      <w:r w:rsidR="007E1ACF">
        <w:rPr>
          <w:rFonts w:ascii="Calibri" w:hAnsi="Calibri" w:cs="Calibri"/>
        </w:rPr>
        <w:t xml:space="preserve"> que el Dr. David Gómez representa al Comité de Participación Social y preside la Comisión de Designaciones Públicas conformada por diversos integrantes de los Comités de Participación Ciudadana Nacional</w:t>
      </w:r>
      <w:r>
        <w:rPr>
          <w:rFonts w:ascii="Calibri" w:hAnsi="Calibri" w:cs="Calibri"/>
        </w:rPr>
        <w:t>, es decir, existe una Red de los diferentes Comités del País y éstas trabajan en comisiones a fin de compartir buenas prácticas que vengan a sumar en la creación e implementación de mecanismos que tengan como finalidad erradicar la corrupción</w:t>
      </w:r>
      <w:r w:rsidR="0097251F">
        <w:rPr>
          <w:rFonts w:ascii="Calibri" w:hAnsi="Calibri" w:cs="Calibri"/>
        </w:rPr>
        <w:t xml:space="preserve"> y le </w:t>
      </w:r>
      <w:r w:rsidR="004261C2">
        <w:rPr>
          <w:rFonts w:ascii="Calibri" w:hAnsi="Calibri" w:cs="Calibri"/>
        </w:rPr>
        <w:t xml:space="preserve">extendió </w:t>
      </w:r>
      <w:r w:rsidR="0097251F">
        <w:rPr>
          <w:rFonts w:ascii="Calibri" w:hAnsi="Calibri" w:cs="Calibri"/>
        </w:rPr>
        <w:t xml:space="preserve">un </w:t>
      </w:r>
      <w:r w:rsidR="0097251F" w:rsidRPr="0097251F">
        <w:rPr>
          <w:rFonts w:ascii="Calibri" w:hAnsi="Calibri" w:cs="Calibri"/>
        </w:rPr>
        <w:t xml:space="preserve">reconocimiento por su esfuerzo y una felicitación porque sus trabajos comienzan a rendir frutos. </w:t>
      </w:r>
    </w:p>
    <w:p w:rsidR="0097251F" w:rsidRDefault="0097251F" w:rsidP="0097251F">
      <w:pPr>
        <w:pStyle w:val="Prrafodelista"/>
        <w:ind w:left="0"/>
        <w:jc w:val="both"/>
        <w:rPr>
          <w:rFonts w:ascii="Calibri" w:hAnsi="Calibri" w:cs="Calibri"/>
        </w:rPr>
      </w:pPr>
    </w:p>
    <w:p w:rsidR="008E5E38" w:rsidRDefault="00EB60C4" w:rsidP="0097251F">
      <w:pPr>
        <w:pStyle w:val="Prrafodelista"/>
        <w:ind w:left="0"/>
        <w:jc w:val="both"/>
        <w:rPr>
          <w:rFonts w:ascii="Calibri" w:hAnsi="Calibri" w:cs="Calibri"/>
        </w:rPr>
      </w:pPr>
      <w:r>
        <w:rPr>
          <w:rFonts w:ascii="Calibri" w:hAnsi="Calibri" w:cs="Calibri"/>
        </w:rPr>
        <w:t>E</w:t>
      </w:r>
      <w:r w:rsidR="0097251F">
        <w:rPr>
          <w:rFonts w:ascii="Calibri" w:hAnsi="Calibri" w:cs="Calibri"/>
        </w:rPr>
        <w:t xml:space="preserve">l Dr. Jesús Ibarra </w:t>
      </w:r>
      <w:r w:rsidR="00256527">
        <w:rPr>
          <w:rFonts w:ascii="Calibri" w:hAnsi="Calibri" w:cs="Calibri"/>
        </w:rPr>
        <w:t xml:space="preserve">agregó </w:t>
      </w:r>
      <w:r w:rsidR="0097251F">
        <w:rPr>
          <w:rFonts w:ascii="Calibri" w:hAnsi="Calibri" w:cs="Calibri"/>
        </w:rPr>
        <w:t xml:space="preserve">que los proyectos que acaban de exponerse </w:t>
      </w:r>
      <w:r w:rsidR="00256527">
        <w:rPr>
          <w:rFonts w:ascii="Calibri" w:hAnsi="Calibri" w:cs="Calibri"/>
        </w:rPr>
        <w:t>no son</w:t>
      </w:r>
      <w:r w:rsidR="00DC0890">
        <w:rPr>
          <w:rFonts w:ascii="Calibri" w:hAnsi="Calibri" w:cs="Calibri"/>
        </w:rPr>
        <w:t xml:space="preserve"> aislados o insulares y que </w:t>
      </w:r>
      <w:r w:rsidR="00256527">
        <w:rPr>
          <w:rFonts w:ascii="Calibri" w:hAnsi="Calibri" w:cs="Calibri"/>
        </w:rPr>
        <w:t>no solo se realizarán las</w:t>
      </w:r>
      <w:r w:rsidR="00DC0890">
        <w:rPr>
          <w:rFonts w:ascii="Calibri" w:hAnsi="Calibri" w:cs="Calibri"/>
        </w:rPr>
        <w:t xml:space="preserve"> actividades encaminadas a concretar únicamente lo que comentó cada uno, sino que es una manera </w:t>
      </w:r>
      <w:r w:rsidR="00256527">
        <w:rPr>
          <w:rFonts w:ascii="Calibri" w:hAnsi="Calibri" w:cs="Calibri"/>
        </w:rPr>
        <w:t>“</w:t>
      </w:r>
      <w:r w:rsidR="00DC0890">
        <w:rPr>
          <w:rFonts w:ascii="Calibri" w:hAnsi="Calibri" w:cs="Calibri"/>
        </w:rPr>
        <w:t>en la que el Comité ha venido trabajando en la nombra a un responsable o  líder del proyecto a uno de sus integrantes para que en cierto periodo puedan concretarse, sin embargo, se trabajan en equipo, y únicamente se utiliza esta metodología para que una persona pueda dar  seguimiento, coordinar las cuestiones logísticas y operativas e informe de los avances y así realizar más actividades que permitan en el marco de las atribuciones erradicar el fenómeno de la corrupción, y sobre todo</w:t>
      </w:r>
      <w:r>
        <w:rPr>
          <w:rFonts w:ascii="Calibri" w:hAnsi="Calibri" w:cs="Calibri"/>
        </w:rPr>
        <w:t xml:space="preserve"> considerando que este órgano colegiado no tienen </w:t>
      </w:r>
      <w:r w:rsidR="00DC0890">
        <w:rPr>
          <w:rFonts w:ascii="Calibri" w:hAnsi="Calibri" w:cs="Calibri"/>
        </w:rPr>
        <w:t xml:space="preserve"> </w:t>
      </w:r>
      <w:r>
        <w:rPr>
          <w:rFonts w:ascii="Calibri" w:hAnsi="Calibri" w:cs="Calibri"/>
        </w:rPr>
        <w:t xml:space="preserve">una </w:t>
      </w:r>
      <w:r w:rsidR="00DC0890">
        <w:rPr>
          <w:rFonts w:ascii="Calibri" w:hAnsi="Calibri" w:cs="Calibri"/>
        </w:rPr>
        <w:t>estructura</w:t>
      </w:r>
      <w:r>
        <w:rPr>
          <w:rFonts w:ascii="Calibri" w:hAnsi="Calibri" w:cs="Calibri"/>
        </w:rPr>
        <w:t xml:space="preserve"> </w:t>
      </w:r>
      <w:r w:rsidR="00DC0890">
        <w:rPr>
          <w:rFonts w:ascii="Calibri" w:hAnsi="Calibri" w:cs="Calibri"/>
        </w:rPr>
        <w:t xml:space="preserve"> </w:t>
      </w:r>
      <w:r>
        <w:rPr>
          <w:rFonts w:ascii="Calibri" w:hAnsi="Calibri" w:cs="Calibri"/>
        </w:rPr>
        <w:t>operativa</w:t>
      </w:r>
      <w:r w:rsidR="00256527">
        <w:rPr>
          <w:rFonts w:ascii="Calibri" w:hAnsi="Calibri" w:cs="Calibri"/>
        </w:rPr>
        <w:t>”</w:t>
      </w:r>
      <w:r>
        <w:rPr>
          <w:rFonts w:ascii="Calibri" w:hAnsi="Calibri" w:cs="Calibri"/>
        </w:rPr>
        <w:t>.</w:t>
      </w:r>
    </w:p>
    <w:p w:rsidR="00EB60C4" w:rsidRPr="001403B7" w:rsidRDefault="00EB60C4" w:rsidP="00376771">
      <w:pPr>
        <w:pBdr>
          <w:top w:val="nil"/>
          <w:left w:val="nil"/>
          <w:bottom w:val="nil"/>
          <w:right w:val="nil"/>
          <w:between w:val="nil"/>
        </w:pBdr>
        <w:jc w:val="both"/>
        <w:rPr>
          <w:rFonts w:asciiTheme="minorHAnsi" w:hAnsiTheme="minorHAnsi" w:cstheme="minorHAnsi"/>
        </w:rPr>
      </w:pPr>
    </w:p>
    <w:p w:rsidR="00EB60C4" w:rsidRPr="00376771" w:rsidRDefault="00256527" w:rsidP="00376771">
      <w:pPr>
        <w:pBdr>
          <w:top w:val="nil"/>
          <w:left w:val="nil"/>
          <w:bottom w:val="nil"/>
          <w:right w:val="nil"/>
          <w:between w:val="nil"/>
        </w:pBdr>
        <w:jc w:val="both"/>
        <w:rPr>
          <w:rFonts w:asciiTheme="minorHAnsi" w:hAnsiTheme="minorHAnsi" w:cstheme="minorHAnsi"/>
          <w:lang w:val="es-ES_tradnl"/>
        </w:rPr>
      </w:pPr>
      <w:r>
        <w:rPr>
          <w:rFonts w:asciiTheme="minorHAnsi" w:hAnsiTheme="minorHAnsi" w:cstheme="minorHAnsi"/>
          <w:lang w:val="es-ES_tradnl"/>
        </w:rPr>
        <w:t>De igual forma,</w:t>
      </w:r>
      <w:r w:rsidR="00EB60C4" w:rsidRPr="00376771">
        <w:rPr>
          <w:rFonts w:asciiTheme="minorHAnsi" w:hAnsiTheme="minorHAnsi" w:cstheme="minorHAnsi"/>
          <w:lang w:val="es-ES_tradnl"/>
        </w:rPr>
        <w:t xml:space="preserve"> el Dr. Jesús Ibarra Cárdenas</w:t>
      </w:r>
      <w:r>
        <w:rPr>
          <w:rFonts w:asciiTheme="minorHAnsi" w:hAnsiTheme="minorHAnsi" w:cstheme="minorHAnsi"/>
          <w:lang w:val="es-ES_tradnl"/>
        </w:rPr>
        <w:t xml:space="preserve"> indicó que “</w:t>
      </w:r>
      <w:r w:rsidR="00EB60C4" w:rsidRPr="00376771">
        <w:rPr>
          <w:rFonts w:asciiTheme="minorHAnsi" w:hAnsiTheme="minorHAnsi" w:cstheme="minorHAnsi"/>
          <w:lang w:val="es-ES_tradnl"/>
        </w:rPr>
        <w:t xml:space="preserve">se acaba de recibir un mensaje a la cuenta oficial del Comité en Facebook de parte de una persona </w:t>
      </w:r>
      <w:r w:rsidR="009A29CF">
        <w:rPr>
          <w:rFonts w:asciiTheme="minorHAnsi" w:hAnsiTheme="minorHAnsi" w:cstheme="minorHAnsi"/>
          <w:lang w:val="es-ES_tradnl"/>
        </w:rPr>
        <w:t xml:space="preserve">que </w:t>
      </w:r>
      <w:r w:rsidR="00EB60C4" w:rsidRPr="00376771">
        <w:rPr>
          <w:rFonts w:asciiTheme="minorHAnsi" w:hAnsiTheme="minorHAnsi" w:cstheme="minorHAnsi"/>
          <w:lang w:val="es-ES_tradnl"/>
        </w:rPr>
        <w:t xml:space="preserve">solicita invitar a los proyectos que se tienen planteados en el Programa de Trabajo a la asociación civil denominada </w:t>
      </w:r>
      <w:r w:rsidR="00D67A7E">
        <w:rPr>
          <w:rFonts w:asciiTheme="minorHAnsi" w:hAnsiTheme="minorHAnsi" w:cstheme="minorHAnsi"/>
          <w:lang w:val="es-ES_tradnl"/>
        </w:rPr>
        <w:t xml:space="preserve">Centro de Apoyo para el Movimiento Popular de Occiente, A.C. </w:t>
      </w:r>
      <w:r w:rsidR="00BF1887">
        <w:rPr>
          <w:rFonts w:asciiTheme="minorHAnsi" w:hAnsiTheme="minorHAnsi" w:cstheme="minorHAnsi"/>
          <w:lang w:val="es-ES_tradnl"/>
        </w:rPr>
        <w:t>“</w:t>
      </w:r>
      <w:r w:rsidR="00EB60C4" w:rsidRPr="00376771">
        <w:rPr>
          <w:rFonts w:asciiTheme="minorHAnsi" w:hAnsiTheme="minorHAnsi" w:cstheme="minorHAnsi"/>
          <w:lang w:val="es-ES_tradnl"/>
        </w:rPr>
        <w:t>CAMPO</w:t>
      </w:r>
      <w:r w:rsidR="009A29CF">
        <w:rPr>
          <w:rFonts w:asciiTheme="minorHAnsi" w:hAnsiTheme="minorHAnsi" w:cstheme="minorHAnsi"/>
          <w:lang w:val="es-ES_tradnl"/>
        </w:rPr>
        <w:t>, A.C.</w:t>
      </w:r>
      <w:r>
        <w:rPr>
          <w:rFonts w:asciiTheme="minorHAnsi" w:hAnsiTheme="minorHAnsi" w:cstheme="minorHAnsi"/>
          <w:lang w:val="es-ES_tradnl"/>
        </w:rPr>
        <w:t>”</w:t>
      </w:r>
      <w:r w:rsidR="00EB60C4" w:rsidRPr="00376771">
        <w:rPr>
          <w:rFonts w:asciiTheme="minorHAnsi" w:hAnsiTheme="minorHAnsi" w:cstheme="minorHAnsi"/>
          <w:lang w:val="es-ES_tradnl"/>
        </w:rPr>
        <w:t xml:space="preserve">, por lo que les </w:t>
      </w:r>
      <w:r>
        <w:rPr>
          <w:rFonts w:asciiTheme="minorHAnsi" w:hAnsiTheme="minorHAnsi" w:cstheme="minorHAnsi"/>
          <w:lang w:val="es-ES_tradnl"/>
        </w:rPr>
        <w:t>propuso</w:t>
      </w:r>
      <w:r w:rsidRPr="00376771">
        <w:rPr>
          <w:rFonts w:asciiTheme="minorHAnsi" w:hAnsiTheme="minorHAnsi" w:cstheme="minorHAnsi"/>
          <w:lang w:val="es-ES_tradnl"/>
        </w:rPr>
        <w:t xml:space="preserve"> </w:t>
      </w:r>
      <w:r w:rsidR="00EB60C4" w:rsidRPr="00376771">
        <w:rPr>
          <w:rFonts w:asciiTheme="minorHAnsi" w:hAnsiTheme="minorHAnsi" w:cstheme="minorHAnsi"/>
          <w:lang w:val="es-ES_tradnl"/>
        </w:rPr>
        <w:t>aprobar el Programa Anual de Trabajo, y que él buscar</w:t>
      </w:r>
      <w:r>
        <w:rPr>
          <w:rFonts w:asciiTheme="minorHAnsi" w:hAnsiTheme="minorHAnsi" w:cstheme="minorHAnsi"/>
          <w:lang w:val="es-ES_tradnl"/>
        </w:rPr>
        <w:t>ía en los días subsecuente</w:t>
      </w:r>
      <w:r w:rsidR="00EB60C4" w:rsidRPr="00376771">
        <w:rPr>
          <w:rFonts w:asciiTheme="minorHAnsi" w:hAnsiTheme="minorHAnsi" w:cstheme="minorHAnsi"/>
          <w:lang w:val="es-ES_tradnl"/>
        </w:rPr>
        <w:t xml:space="preserve"> a la persona </w:t>
      </w:r>
      <w:r>
        <w:rPr>
          <w:rFonts w:asciiTheme="minorHAnsi" w:hAnsiTheme="minorHAnsi" w:cstheme="minorHAnsi"/>
          <w:lang w:val="es-ES_tradnl"/>
        </w:rPr>
        <w:t xml:space="preserve">indicada </w:t>
      </w:r>
      <w:r w:rsidR="00EB60C4" w:rsidRPr="00376771">
        <w:rPr>
          <w:rFonts w:asciiTheme="minorHAnsi" w:hAnsiTheme="minorHAnsi" w:cstheme="minorHAnsi"/>
          <w:lang w:val="es-ES_tradnl"/>
        </w:rPr>
        <w:t xml:space="preserve">para </w:t>
      </w:r>
      <w:r>
        <w:rPr>
          <w:rFonts w:asciiTheme="minorHAnsi" w:hAnsiTheme="minorHAnsi" w:cstheme="minorHAnsi"/>
          <w:lang w:val="es-ES_tradnl"/>
        </w:rPr>
        <w:t>analizar</w:t>
      </w:r>
      <w:r w:rsidR="00EB60C4" w:rsidRPr="00376771">
        <w:rPr>
          <w:rFonts w:asciiTheme="minorHAnsi" w:hAnsiTheme="minorHAnsi" w:cstheme="minorHAnsi"/>
          <w:lang w:val="es-ES_tradnl"/>
        </w:rPr>
        <w:t xml:space="preserve"> de </w:t>
      </w:r>
      <w:r w:rsidR="00376771" w:rsidRPr="00376771">
        <w:rPr>
          <w:rFonts w:asciiTheme="minorHAnsi" w:hAnsiTheme="minorHAnsi" w:cstheme="minorHAnsi"/>
          <w:lang w:val="es-ES_tradnl"/>
        </w:rPr>
        <w:t>qué</w:t>
      </w:r>
      <w:r w:rsidR="00EB60C4" w:rsidRPr="00376771">
        <w:rPr>
          <w:rFonts w:asciiTheme="minorHAnsi" w:hAnsiTheme="minorHAnsi" w:cstheme="minorHAnsi"/>
          <w:lang w:val="es-ES_tradnl"/>
        </w:rPr>
        <w:t xml:space="preserve"> manera su organización podría </w:t>
      </w:r>
      <w:r w:rsidR="00376771" w:rsidRPr="00376771">
        <w:rPr>
          <w:rFonts w:asciiTheme="minorHAnsi" w:hAnsiTheme="minorHAnsi" w:cstheme="minorHAnsi"/>
          <w:lang w:val="es-ES_tradnl"/>
        </w:rPr>
        <w:t xml:space="preserve">colaborar a los multicitados proyectos referidos en este punto del orden del día. </w:t>
      </w:r>
    </w:p>
    <w:p w:rsidR="00376771" w:rsidRPr="001403B7" w:rsidRDefault="00376771" w:rsidP="00376771">
      <w:pPr>
        <w:pBdr>
          <w:top w:val="nil"/>
          <w:left w:val="nil"/>
          <w:bottom w:val="nil"/>
          <w:right w:val="nil"/>
          <w:between w:val="nil"/>
        </w:pBdr>
        <w:spacing w:line="240" w:lineRule="auto"/>
        <w:jc w:val="both"/>
        <w:rPr>
          <w:rFonts w:asciiTheme="minorHAnsi" w:hAnsiTheme="minorHAnsi" w:cstheme="minorHAnsi"/>
          <w:lang w:val="es-ES_tradnl"/>
        </w:rPr>
      </w:pPr>
    </w:p>
    <w:p w:rsidR="00376771" w:rsidRDefault="00376771" w:rsidP="00376771">
      <w:pPr>
        <w:jc w:val="both"/>
        <w:rPr>
          <w:rFonts w:asciiTheme="minorHAnsi" w:hAnsiTheme="minorHAnsi" w:cstheme="minorHAnsi"/>
          <w:lang w:val="es-ES"/>
        </w:rPr>
      </w:pPr>
      <w:r w:rsidRPr="001403B7">
        <w:rPr>
          <w:rFonts w:asciiTheme="minorHAnsi" w:hAnsiTheme="minorHAnsi" w:cstheme="minorHAnsi"/>
          <w:lang w:val="es-ES"/>
        </w:rPr>
        <w:t xml:space="preserve">Por lo que, con los votos de las y los Consejeros </w:t>
      </w:r>
      <w:r w:rsidRPr="001403B7">
        <w:rPr>
          <w:rFonts w:asciiTheme="minorHAnsi" w:hAnsiTheme="minorHAnsi" w:cstheme="minorHAnsi"/>
          <w:b/>
        </w:rPr>
        <w:t>Jesús Ibarra Cárdenas, Nancy Garcí</w:t>
      </w:r>
      <w:r w:rsidR="000348D5">
        <w:rPr>
          <w:rFonts w:asciiTheme="minorHAnsi" w:hAnsiTheme="minorHAnsi" w:cstheme="minorHAnsi"/>
          <w:b/>
        </w:rPr>
        <w:t>a Vázquez, David Gómez Álvarez</w:t>
      </w:r>
      <w:r w:rsidRPr="001403B7">
        <w:rPr>
          <w:rFonts w:asciiTheme="minorHAnsi" w:hAnsiTheme="minorHAnsi" w:cstheme="minorHAnsi"/>
          <w:b/>
        </w:rPr>
        <w:t>, Pedro Vicente Viveros Reyes y Neyra Josefa Godoy Rodríguez se</w:t>
      </w:r>
      <w:r w:rsidRPr="001403B7">
        <w:rPr>
          <w:rFonts w:asciiTheme="minorHAnsi" w:hAnsiTheme="minorHAnsi" w:cstheme="minorHAnsi"/>
          <w:lang w:val="es-ES"/>
        </w:rPr>
        <w:t xml:space="preserve"> </w:t>
      </w:r>
      <w:r w:rsidR="00256527" w:rsidRPr="001403B7">
        <w:rPr>
          <w:rFonts w:asciiTheme="minorHAnsi" w:hAnsiTheme="minorHAnsi" w:cstheme="minorHAnsi"/>
          <w:b/>
          <w:smallCaps/>
          <w:lang w:val="es-ES"/>
        </w:rPr>
        <w:t>apr</w:t>
      </w:r>
      <w:r w:rsidR="00256527">
        <w:rPr>
          <w:rFonts w:asciiTheme="minorHAnsi" w:hAnsiTheme="minorHAnsi" w:cstheme="minorHAnsi"/>
          <w:b/>
          <w:smallCaps/>
          <w:lang w:val="es-ES"/>
        </w:rPr>
        <w:t>obó</w:t>
      </w:r>
      <w:r w:rsidR="00256527" w:rsidRPr="001403B7">
        <w:rPr>
          <w:rFonts w:asciiTheme="minorHAnsi" w:hAnsiTheme="minorHAnsi" w:cstheme="minorHAnsi"/>
          <w:b/>
          <w:smallCaps/>
          <w:lang w:val="es-ES"/>
        </w:rPr>
        <w:t xml:space="preserve"> </w:t>
      </w:r>
      <w:r w:rsidRPr="001403B7">
        <w:rPr>
          <w:rFonts w:asciiTheme="minorHAnsi" w:hAnsiTheme="minorHAnsi" w:cstheme="minorHAnsi"/>
          <w:b/>
          <w:smallCaps/>
          <w:lang w:val="es-ES"/>
        </w:rPr>
        <w:t>por unanimidad</w:t>
      </w:r>
      <w:r w:rsidRPr="001403B7">
        <w:rPr>
          <w:rFonts w:asciiTheme="minorHAnsi" w:hAnsiTheme="minorHAnsi" w:cstheme="minorHAnsi"/>
          <w:lang w:val="es-ES"/>
        </w:rPr>
        <w:t xml:space="preserve"> </w:t>
      </w:r>
      <w:r w:rsidRPr="00376771">
        <w:rPr>
          <w:rFonts w:asciiTheme="minorHAnsi" w:hAnsiTheme="minorHAnsi" w:cstheme="minorHAnsi"/>
          <w:b/>
          <w:smallCaps/>
          <w:lang w:val="es-ES"/>
        </w:rPr>
        <w:t xml:space="preserve">el </w:t>
      </w:r>
      <w:r w:rsidRPr="00376771">
        <w:rPr>
          <w:rFonts w:asciiTheme="minorHAnsi" w:hAnsiTheme="minorHAnsi" w:cstheme="minorHAnsi"/>
          <w:b/>
          <w:smallCaps/>
          <w:lang w:val="es-ES_tradnl"/>
        </w:rPr>
        <w:t>Programa de Trabajo Anual 2022</w:t>
      </w:r>
      <w:r>
        <w:rPr>
          <w:rFonts w:asciiTheme="minorHAnsi" w:hAnsiTheme="minorHAnsi" w:cstheme="minorHAnsi"/>
          <w:b/>
          <w:smallCaps/>
          <w:lang w:val="es-ES_tradnl"/>
        </w:rPr>
        <w:t xml:space="preserve"> </w:t>
      </w:r>
      <w:r w:rsidRPr="00BF1887">
        <w:rPr>
          <w:rFonts w:asciiTheme="minorHAnsi" w:hAnsiTheme="minorHAnsi" w:cstheme="minorHAnsi"/>
          <w:lang w:val="es-ES"/>
        </w:rPr>
        <w:t>y para que el presidente realice un acercamie</w:t>
      </w:r>
      <w:r w:rsidR="00BF1887">
        <w:rPr>
          <w:rFonts w:asciiTheme="minorHAnsi" w:hAnsiTheme="minorHAnsi" w:cstheme="minorHAnsi"/>
          <w:lang w:val="es-ES"/>
        </w:rPr>
        <w:t>nto con la asociación campo, A.C</w:t>
      </w:r>
      <w:r w:rsidRPr="00BF1887">
        <w:rPr>
          <w:rFonts w:asciiTheme="minorHAnsi" w:hAnsiTheme="minorHAnsi" w:cstheme="minorHAnsi"/>
          <w:lang w:val="es-ES"/>
        </w:rPr>
        <w:t>.</w:t>
      </w:r>
      <w:r w:rsidRPr="001403B7">
        <w:rPr>
          <w:rFonts w:asciiTheme="minorHAnsi" w:hAnsiTheme="minorHAnsi" w:cstheme="minorHAnsi"/>
          <w:lang w:val="es-ES"/>
        </w:rPr>
        <w:t xml:space="preserve"> El Presidente instruy</w:t>
      </w:r>
      <w:r w:rsidR="00256527">
        <w:rPr>
          <w:rFonts w:asciiTheme="minorHAnsi" w:hAnsiTheme="minorHAnsi" w:cstheme="minorHAnsi"/>
          <w:lang w:val="es-ES"/>
        </w:rPr>
        <w:t>ó</w:t>
      </w:r>
      <w:r w:rsidRPr="001403B7">
        <w:rPr>
          <w:rFonts w:asciiTheme="minorHAnsi" w:hAnsiTheme="minorHAnsi" w:cstheme="minorHAnsi"/>
          <w:lang w:val="es-ES"/>
        </w:rPr>
        <w:t xml:space="preserve"> al person</w:t>
      </w:r>
      <w:r>
        <w:rPr>
          <w:rFonts w:asciiTheme="minorHAnsi" w:hAnsiTheme="minorHAnsi" w:cstheme="minorHAnsi"/>
          <w:lang w:val="es-ES"/>
        </w:rPr>
        <w:t xml:space="preserve">al que apoya al </w:t>
      </w:r>
      <w:r w:rsidR="00256527">
        <w:rPr>
          <w:rFonts w:asciiTheme="minorHAnsi" w:hAnsiTheme="minorHAnsi" w:cstheme="minorHAnsi"/>
          <w:lang w:val="es-ES"/>
        </w:rPr>
        <w:t>CPS</w:t>
      </w:r>
      <w:r>
        <w:rPr>
          <w:rFonts w:asciiTheme="minorHAnsi" w:hAnsiTheme="minorHAnsi" w:cstheme="minorHAnsi"/>
          <w:lang w:val="es-ES"/>
        </w:rPr>
        <w:t xml:space="preserve"> para que</w:t>
      </w:r>
      <w:r w:rsidRPr="001403B7">
        <w:rPr>
          <w:rFonts w:asciiTheme="minorHAnsi" w:hAnsiTheme="minorHAnsi" w:cstheme="minorHAnsi"/>
          <w:lang w:val="es-ES"/>
        </w:rPr>
        <w:t xml:space="preserve"> </w:t>
      </w:r>
      <w:r>
        <w:rPr>
          <w:rFonts w:asciiTheme="minorHAnsi" w:hAnsiTheme="minorHAnsi" w:cstheme="minorHAnsi"/>
          <w:lang w:val="es-ES"/>
        </w:rPr>
        <w:t xml:space="preserve">lo </w:t>
      </w:r>
      <w:r w:rsidRPr="001403B7">
        <w:rPr>
          <w:rFonts w:asciiTheme="minorHAnsi" w:hAnsiTheme="minorHAnsi" w:cstheme="minorHAnsi"/>
          <w:lang w:val="es-ES"/>
        </w:rPr>
        <w:t xml:space="preserve">publique en la página </w:t>
      </w:r>
      <w:r w:rsidRPr="001403B7">
        <w:rPr>
          <w:rFonts w:asciiTheme="minorHAnsi" w:hAnsiTheme="minorHAnsi" w:cstheme="minorHAnsi"/>
          <w:i/>
          <w:lang w:val="es-ES"/>
        </w:rPr>
        <w:t>web</w:t>
      </w:r>
      <w:r w:rsidRPr="001403B7">
        <w:rPr>
          <w:rFonts w:asciiTheme="minorHAnsi" w:hAnsiTheme="minorHAnsi" w:cstheme="minorHAnsi"/>
          <w:lang w:val="es-ES"/>
        </w:rPr>
        <w:t xml:space="preserve"> oficial del Comité para que sea de carácter públ</w:t>
      </w:r>
      <w:r>
        <w:rPr>
          <w:rFonts w:asciiTheme="minorHAnsi" w:hAnsiTheme="minorHAnsi" w:cstheme="minorHAnsi"/>
          <w:lang w:val="es-ES"/>
        </w:rPr>
        <w:t>ico.</w:t>
      </w:r>
    </w:p>
    <w:p w:rsidR="008E5E38" w:rsidRDefault="008E5E38" w:rsidP="008E5E38">
      <w:pPr>
        <w:jc w:val="both"/>
        <w:rPr>
          <w:rFonts w:asciiTheme="minorHAnsi" w:hAnsiTheme="minorHAnsi" w:cstheme="minorHAnsi"/>
          <w:lang w:val="es-ES_tradnl"/>
        </w:rPr>
      </w:pPr>
    </w:p>
    <w:p w:rsidR="008E5E38" w:rsidRPr="008E5E38" w:rsidRDefault="008E5E38" w:rsidP="008E5E38">
      <w:pPr>
        <w:jc w:val="both"/>
        <w:rPr>
          <w:rFonts w:asciiTheme="minorHAnsi" w:hAnsiTheme="minorHAnsi" w:cstheme="minorHAnsi"/>
          <w:lang w:val="es-ES_tradnl"/>
        </w:rPr>
      </w:pPr>
      <w:r>
        <w:rPr>
          <w:rFonts w:asciiTheme="minorHAnsi" w:hAnsiTheme="minorHAnsi" w:cstheme="minorHAnsi"/>
          <w:lang w:val="es-ES_tradnl"/>
        </w:rPr>
        <w:t>El Dr. Jesús Ibarra concluy</w:t>
      </w:r>
      <w:r w:rsidR="00256527">
        <w:rPr>
          <w:rFonts w:asciiTheme="minorHAnsi" w:hAnsiTheme="minorHAnsi" w:cstheme="minorHAnsi"/>
          <w:lang w:val="es-ES_tradnl"/>
        </w:rPr>
        <w:t>ó</w:t>
      </w:r>
      <w:r>
        <w:rPr>
          <w:rFonts w:asciiTheme="minorHAnsi" w:hAnsiTheme="minorHAnsi" w:cstheme="minorHAnsi"/>
          <w:lang w:val="es-ES_tradnl"/>
        </w:rPr>
        <w:t xml:space="preserve"> su intervención en este punto del orden del día extendiendo un agradecimiento a quienes participaron en el taller de socialización del Programa de Trabajo Anual 2022 </w:t>
      </w:r>
      <w:r>
        <w:rPr>
          <w:rFonts w:asciiTheme="minorHAnsi" w:hAnsiTheme="minorHAnsi" w:cstheme="minorHAnsi"/>
          <w:lang w:val="es-ES_tradnl"/>
        </w:rPr>
        <w:lastRenderedPageBreak/>
        <w:t xml:space="preserve">dos mil veintidós del </w:t>
      </w:r>
      <w:r w:rsidR="00256527">
        <w:rPr>
          <w:rFonts w:asciiTheme="minorHAnsi" w:hAnsiTheme="minorHAnsi" w:cstheme="minorHAnsi"/>
          <w:lang w:val="es-ES_tradnl"/>
        </w:rPr>
        <w:t>CPS,</w:t>
      </w:r>
      <w:r>
        <w:rPr>
          <w:rFonts w:asciiTheme="minorHAnsi" w:hAnsiTheme="minorHAnsi" w:cstheme="minorHAnsi"/>
          <w:lang w:val="es-ES_tradnl"/>
        </w:rPr>
        <w:t xml:space="preserve"> ya que desde su opinión todas las propuestas y aportaciones fueron recibidas e incluidas en el dicho documento, mencionando que además dichas organizaciones, instituciones y entidades públicas </w:t>
      </w:r>
      <w:r w:rsidR="00256527">
        <w:rPr>
          <w:rFonts w:asciiTheme="minorHAnsi" w:hAnsiTheme="minorHAnsi" w:cstheme="minorHAnsi"/>
          <w:lang w:val="es-ES_tradnl"/>
        </w:rPr>
        <w:t>“</w:t>
      </w:r>
      <w:r>
        <w:rPr>
          <w:rFonts w:asciiTheme="minorHAnsi" w:hAnsiTheme="minorHAnsi" w:cstheme="minorHAnsi"/>
          <w:lang w:val="es-ES_tradnl"/>
        </w:rPr>
        <w:t>colaborarán en los diversos proyectos que tienen planeados realizarse durante su gestión como Presidente del CPS</w:t>
      </w:r>
      <w:r w:rsidR="00256527">
        <w:rPr>
          <w:rFonts w:asciiTheme="minorHAnsi" w:hAnsiTheme="minorHAnsi" w:cstheme="minorHAnsi"/>
          <w:lang w:val="es-ES_tradnl"/>
        </w:rPr>
        <w:t>”</w:t>
      </w:r>
      <w:r>
        <w:rPr>
          <w:rFonts w:asciiTheme="minorHAnsi" w:hAnsiTheme="minorHAnsi" w:cstheme="minorHAnsi"/>
          <w:lang w:val="es-ES_tradnl"/>
        </w:rPr>
        <w:t>.</w:t>
      </w:r>
    </w:p>
    <w:p w:rsidR="0097251F" w:rsidRPr="001403B7" w:rsidRDefault="0097251F" w:rsidP="003C004D">
      <w:pPr>
        <w:pStyle w:val="Prrafodelista"/>
        <w:rPr>
          <w:rFonts w:asciiTheme="minorHAnsi" w:hAnsiTheme="minorHAnsi" w:cstheme="minorHAnsi"/>
          <w:lang w:val="es-ES_tradnl"/>
        </w:rPr>
      </w:pPr>
    </w:p>
    <w:p w:rsidR="00D61633" w:rsidRPr="00BF1887" w:rsidRDefault="00D61633" w:rsidP="00BF1887">
      <w:pPr>
        <w:pStyle w:val="1"/>
        <w:spacing w:line="240" w:lineRule="auto"/>
        <w:ind w:firstLine="0"/>
        <w:rPr>
          <w:rFonts w:asciiTheme="minorHAnsi" w:hAnsiTheme="minorHAnsi" w:cstheme="minorHAnsi"/>
          <w:b/>
          <w:szCs w:val="24"/>
        </w:rPr>
      </w:pPr>
      <w:r>
        <w:rPr>
          <w:rFonts w:asciiTheme="minorHAnsi" w:hAnsiTheme="minorHAnsi" w:cstheme="minorHAnsi"/>
          <w:b/>
          <w:szCs w:val="24"/>
        </w:rPr>
        <w:t xml:space="preserve">VII. </w:t>
      </w:r>
      <w:r w:rsidRPr="00BF1887">
        <w:rPr>
          <w:rFonts w:asciiTheme="minorHAnsi" w:hAnsiTheme="minorHAnsi" w:cstheme="minorHAnsi"/>
          <w:b/>
          <w:szCs w:val="24"/>
        </w:rPr>
        <w:t>Propuesta, y en su caso, aprobación de la firma de la Carta Intención con la Unidad de Inteligencia Financiera de la Secretaría de Hacienda y Crédito Público de la Administración Pública Federal.</w:t>
      </w:r>
    </w:p>
    <w:p w:rsidR="00D61633" w:rsidRDefault="00D61633" w:rsidP="00BF1887">
      <w:pPr>
        <w:pStyle w:val="Normal1"/>
        <w:spacing w:line="259" w:lineRule="auto"/>
        <w:jc w:val="both"/>
        <w:rPr>
          <w:rFonts w:asciiTheme="minorHAnsi" w:hAnsiTheme="minorHAnsi" w:cstheme="minorHAnsi"/>
          <w:lang w:val="es-ES_tradnl"/>
        </w:rPr>
      </w:pPr>
    </w:p>
    <w:p w:rsidR="00DF17DB" w:rsidRPr="001403B7" w:rsidRDefault="00DF17DB" w:rsidP="00BF1887">
      <w:pPr>
        <w:pStyle w:val="Normal1"/>
        <w:spacing w:line="259" w:lineRule="auto"/>
        <w:jc w:val="both"/>
        <w:rPr>
          <w:rFonts w:asciiTheme="minorHAnsi" w:eastAsia="Calibri" w:hAnsiTheme="minorHAnsi" w:cstheme="minorHAnsi"/>
        </w:rPr>
      </w:pPr>
      <w:r w:rsidRPr="001403B7">
        <w:rPr>
          <w:rFonts w:asciiTheme="minorHAnsi" w:hAnsiTheme="minorHAnsi" w:cstheme="minorHAnsi"/>
          <w:lang w:val="es-ES_tradnl"/>
        </w:rPr>
        <w:t xml:space="preserve">En el punto del orden del día, el Presidente del Comité </w:t>
      </w:r>
      <w:r w:rsidR="00D61633" w:rsidRPr="001403B7">
        <w:rPr>
          <w:rFonts w:asciiTheme="minorHAnsi" w:hAnsiTheme="minorHAnsi" w:cstheme="minorHAnsi"/>
          <w:lang w:val="es-ES_tradnl"/>
        </w:rPr>
        <w:t>ced</w:t>
      </w:r>
      <w:r w:rsidR="00D61633">
        <w:rPr>
          <w:rFonts w:asciiTheme="minorHAnsi" w:hAnsiTheme="minorHAnsi" w:cstheme="minorHAnsi"/>
          <w:lang w:val="es-ES_tradnl"/>
        </w:rPr>
        <w:t>ió</w:t>
      </w:r>
      <w:r w:rsidR="00D61633" w:rsidRPr="001403B7">
        <w:rPr>
          <w:rFonts w:asciiTheme="minorHAnsi" w:hAnsiTheme="minorHAnsi" w:cstheme="minorHAnsi"/>
          <w:lang w:val="es-ES_tradnl"/>
        </w:rPr>
        <w:t xml:space="preserve"> </w:t>
      </w:r>
      <w:r w:rsidRPr="001403B7">
        <w:rPr>
          <w:rFonts w:asciiTheme="minorHAnsi" w:hAnsiTheme="minorHAnsi" w:cstheme="minorHAnsi"/>
          <w:lang w:val="es-ES_tradnl"/>
        </w:rPr>
        <w:t>el u</w:t>
      </w:r>
      <w:r w:rsidR="00A23972">
        <w:rPr>
          <w:rFonts w:asciiTheme="minorHAnsi" w:hAnsiTheme="minorHAnsi" w:cstheme="minorHAnsi"/>
          <w:lang w:val="es-ES_tradnl"/>
        </w:rPr>
        <w:t>so de la voz al Mtro. Vicente Viveros</w:t>
      </w:r>
      <w:r w:rsidRPr="001403B7">
        <w:rPr>
          <w:rFonts w:asciiTheme="minorHAnsi" w:hAnsiTheme="minorHAnsi" w:cstheme="minorHAnsi"/>
          <w:lang w:val="es-ES_tradnl"/>
        </w:rPr>
        <w:t xml:space="preserve">, integrante del Comité y quien lidera dicho proyecto con la finalidad de que </w:t>
      </w:r>
      <w:r w:rsidR="00D61633" w:rsidRPr="001403B7">
        <w:rPr>
          <w:rFonts w:asciiTheme="minorHAnsi" w:hAnsiTheme="minorHAnsi" w:cstheme="minorHAnsi"/>
          <w:lang w:val="es-ES_tradnl"/>
        </w:rPr>
        <w:t>inform</w:t>
      </w:r>
      <w:r w:rsidR="00D61633">
        <w:rPr>
          <w:rFonts w:asciiTheme="minorHAnsi" w:hAnsiTheme="minorHAnsi" w:cstheme="minorHAnsi"/>
          <w:lang w:val="es-ES_tradnl"/>
        </w:rPr>
        <w:t>ara</w:t>
      </w:r>
      <w:r w:rsidR="00D61633" w:rsidRPr="001403B7">
        <w:rPr>
          <w:rFonts w:asciiTheme="minorHAnsi" w:hAnsiTheme="minorHAnsi" w:cstheme="minorHAnsi"/>
          <w:lang w:val="es-ES_tradnl"/>
        </w:rPr>
        <w:t xml:space="preserve"> </w:t>
      </w:r>
      <w:r w:rsidRPr="001403B7">
        <w:rPr>
          <w:rFonts w:asciiTheme="minorHAnsi" w:hAnsiTheme="minorHAnsi" w:cstheme="minorHAnsi"/>
          <w:lang w:val="es-ES_tradnl"/>
        </w:rPr>
        <w:t xml:space="preserve">y </w:t>
      </w:r>
      <w:r w:rsidR="00D61633" w:rsidRPr="001403B7">
        <w:rPr>
          <w:rFonts w:asciiTheme="minorHAnsi" w:hAnsiTheme="minorHAnsi" w:cstheme="minorHAnsi"/>
          <w:lang w:val="es-ES_tradnl"/>
        </w:rPr>
        <w:t>contextuali</w:t>
      </w:r>
      <w:r w:rsidR="00D61633">
        <w:rPr>
          <w:rFonts w:asciiTheme="minorHAnsi" w:hAnsiTheme="minorHAnsi" w:cstheme="minorHAnsi"/>
          <w:lang w:val="es-ES_tradnl"/>
        </w:rPr>
        <w:t>zara</w:t>
      </w:r>
      <w:r w:rsidR="00D61633" w:rsidRPr="001403B7">
        <w:rPr>
          <w:rFonts w:asciiTheme="minorHAnsi" w:hAnsiTheme="minorHAnsi" w:cstheme="minorHAnsi"/>
          <w:lang w:val="es-ES_tradnl"/>
        </w:rPr>
        <w:t xml:space="preserve"> </w:t>
      </w:r>
      <w:r w:rsidRPr="001403B7">
        <w:rPr>
          <w:rFonts w:asciiTheme="minorHAnsi" w:hAnsiTheme="minorHAnsi" w:cstheme="minorHAnsi"/>
          <w:lang w:val="es-ES_tradnl"/>
        </w:rPr>
        <w:t>sobre este punto.</w:t>
      </w:r>
    </w:p>
    <w:p w:rsidR="00DF17DB" w:rsidRPr="001403B7" w:rsidRDefault="00DF17DB" w:rsidP="00DF17DB">
      <w:pPr>
        <w:pStyle w:val="Normal1"/>
        <w:spacing w:line="259" w:lineRule="auto"/>
        <w:jc w:val="both"/>
        <w:rPr>
          <w:rFonts w:asciiTheme="minorHAnsi" w:eastAsia="Calibri" w:hAnsiTheme="minorHAnsi" w:cstheme="minorHAnsi"/>
        </w:rPr>
      </w:pPr>
    </w:p>
    <w:p w:rsidR="00A23972" w:rsidRPr="00A23972" w:rsidRDefault="00DF17DB" w:rsidP="00A23972">
      <w:pPr>
        <w:pStyle w:val="Normal1"/>
        <w:spacing w:line="259" w:lineRule="auto"/>
        <w:jc w:val="both"/>
        <w:rPr>
          <w:rFonts w:asciiTheme="minorHAnsi" w:hAnsiTheme="minorHAnsi" w:cstheme="minorHAnsi"/>
          <w:lang w:val="es-ES_tradnl"/>
        </w:rPr>
      </w:pPr>
      <w:r w:rsidRPr="001403B7">
        <w:rPr>
          <w:rFonts w:asciiTheme="minorHAnsi" w:hAnsiTheme="minorHAnsi" w:cstheme="minorHAnsi"/>
          <w:lang w:val="es-ES_tradnl"/>
        </w:rPr>
        <w:t xml:space="preserve">En uso de la voz, </w:t>
      </w:r>
      <w:r w:rsidR="003C004D" w:rsidRPr="001403B7">
        <w:rPr>
          <w:rFonts w:asciiTheme="minorHAnsi" w:hAnsiTheme="minorHAnsi" w:cstheme="minorHAnsi"/>
          <w:lang w:val="es-ES_tradnl"/>
        </w:rPr>
        <w:t>el Mtro. Vicente Viveros</w:t>
      </w:r>
      <w:r w:rsidRPr="001403B7">
        <w:rPr>
          <w:rFonts w:asciiTheme="minorHAnsi" w:hAnsiTheme="minorHAnsi" w:cstheme="minorHAnsi"/>
          <w:lang w:val="es-ES_tradnl"/>
        </w:rPr>
        <w:t xml:space="preserve"> mencio</w:t>
      </w:r>
      <w:r w:rsidR="00A23972">
        <w:rPr>
          <w:rFonts w:asciiTheme="minorHAnsi" w:hAnsiTheme="minorHAnsi" w:cstheme="minorHAnsi"/>
          <w:lang w:val="es-ES_tradnl"/>
        </w:rPr>
        <w:t>n</w:t>
      </w:r>
      <w:r w:rsidR="00D61633">
        <w:rPr>
          <w:rFonts w:asciiTheme="minorHAnsi" w:hAnsiTheme="minorHAnsi" w:cstheme="minorHAnsi"/>
          <w:lang w:val="es-ES_tradnl"/>
        </w:rPr>
        <w:t>ó</w:t>
      </w:r>
      <w:r w:rsidR="00A23972">
        <w:rPr>
          <w:rFonts w:asciiTheme="minorHAnsi" w:hAnsiTheme="minorHAnsi" w:cstheme="minorHAnsi"/>
          <w:lang w:val="es-ES_tradnl"/>
        </w:rPr>
        <w:t xml:space="preserve"> que la propuesta que les presenta en este punto del orden del día deriva de un acuerdo de la Comisión de Municipios de la Red que conforman los Comités de Participación Ciudadana </w:t>
      </w:r>
      <w:r w:rsidR="00D61633">
        <w:rPr>
          <w:rFonts w:asciiTheme="minorHAnsi" w:hAnsiTheme="minorHAnsi" w:cstheme="minorHAnsi"/>
          <w:lang w:val="es-ES_tradnl"/>
        </w:rPr>
        <w:t>de México</w:t>
      </w:r>
      <w:r w:rsidR="00A23972">
        <w:rPr>
          <w:rFonts w:asciiTheme="minorHAnsi" w:hAnsiTheme="minorHAnsi" w:cstheme="minorHAnsi"/>
          <w:lang w:val="es-ES_tradnl"/>
        </w:rPr>
        <w:t xml:space="preserve"> en un ejercicio que había quedado trunco por el cambio de titular de la </w:t>
      </w:r>
      <w:r w:rsidR="00A23972" w:rsidRPr="001403B7">
        <w:rPr>
          <w:rFonts w:asciiTheme="minorHAnsi" w:eastAsia="Times New Roman" w:hAnsiTheme="minorHAnsi" w:cstheme="minorHAnsi"/>
          <w:snapToGrid w:val="0"/>
          <w:lang w:val="es-ES_tradnl" w:eastAsia="es-ES"/>
        </w:rPr>
        <w:t>Unidad de Inteligencia Financiera</w:t>
      </w:r>
      <w:r w:rsidR="00A23972">
        <w:rPr>
          <w:rFonts w:asciiTheme="minorHAnsi" w:eastAsia="Times New Roman" w:hAnsiTheme="minorHAnsi" w:cstheme="minorHAnsi"/>
          <w:snapToGrid w:val="0"/>
          <w:lang w:val="es-ES_tradnl" w:eastAsia="es-ES"/>
        </w:rPr>
        <w:t>.</w:t>
      </w:r>
    </w:p>
    <w:p w:rsidR="00DF17DB" w:rsidRPr="001403B7" w:rsidRDefault="00DF17DB" w:rsidP="00DF17DB">
      <w:pPr>
        <w:pStyle w:val="Normal1"/>
        <w:spacing w:line="259" w:lineRule="auto"/>
        <w:jc w:val="both"/>
        <w:rPr>
          <w:rFonts w:asciiTheme="minorHAnsi" w:hAnsiTheme="minorHAnsi" w:cstheme="minorHAnsi"/>
          <w:lang w:val="es-ES_tradnl"/>
        </w:rPr>
      </w:pPr>
    </w:p>
    <w:p w:rsidR="00A23972" w:rsidRDefault="00DF17DB" w:rsidP="00DF17DB">
      <w:pPr>
        <w:pStyle w:val="Normal1"/>
        <w:spacing w:line="259" w:lineRule="auto"/>
        <w:jc w:val="both"/>
        <w:rPr>
          <w:rFonts w:asciiTheme="minorHAnsi" w:hAnsiTheme="minorHAnsi" w:cstheme="minorHAnsi"/>
          <w:lang w:val="es-ES_tradnl"/>
        </w:rPr>
      </w:pPr>
      <w:r w:rsidRPr="001403B7">
        <w:rPr>
          <w:rFonts w:asciiTheme="minorHAnsi" w:hAnsiTheme="minorHAnsi" w:cstheme="minorHAnsi"/>
          <w:lang w:val="es-ES_tradnl"/>
        </w:rPr>
        <w:t xml:space="preserve">Siguiendo con el uso de la voz, </w:t>
      </w:r>
      <w:r w:rsidR="00A23972">
        <w:rPr>
          <w:rFonts w:asciiTheme="minorHAnsi" w:hAnsiTheme="minorHAnsi" w:cstheme="minorHAnsi"/>
          <w:lang w:val="es-ES_tradnl"/>
        </w:rPr>
        <w:t>el Mtro. Vicente Viveros mencion</w:t>
      </w:r>
      <w:r w:rsidR="00D61633">
        <w:rPr>
          <w:rFonts w:asciiTheme="minorHAnsi" w:hAnsiTheme="minorHAnsi" w:cstheme="minorHAnsi"/>
          <w:lang w:val="es-ES_tradnl"/>
        </w:rPr>
        <w:t xml:space="preserve">ó </w:t>
      </w:r>
      <w:r w:rsidR="00A23972">
        <w:rPr>
          <w:rFonts w:asciiTheme="minorHAnsi" w:hAnsiTheme="minorHAnsi" w:cstheme="minorHAnsi"/>
          <w:lang w:val="es-ES_tradnl"/>
        </w:rPr>
        <w:t xml:space="preserve">que el objeto que tiene la Carta Intención es </w:t>
      </w:r>
      <w:r w:rsidR="00A23972" w:rsidRPr="00A23972">
        <w:rPr>
          <w:rFonts w:asciiTheme="minorHAnsi" w:hAnsiTheme="minorHAnsi" w:cstheme="minorHAnsi"/>
          <w:lang w:val="es-ES_tradnl"/>
        </w:rPr>
        <w:t>establecer líneas generales de acción que permitan instituir o fortalecer lazos que generen mecanismos de alerta contra la corrupción, así como la formación, difusión y generación de tareas en el combate a la corrupción, en los mu</w:t>
      </w:r>
      <w:r w:rsidR="00920421">
        <w:rPr>
          <w:rFonts w:asciiTheme="minorHAnsi" w:hAnsiTheme="minorHAnsi" w:cstheme="minorHAnsi"/>
          <w:lang w:val="es-ES_tradnl"/>
        </w:rPr>
        <w:t>nicipios que conforman al estado de Jalisco.</w:t>
      </w:r>
    </w:p>
    <w:p w:rsidR="00A23972" w:rsidRPr="001403B7" w:rsidRDefault="00A23972" w:rsidP="00DF17DB">
      <w:pPr>
        <w:pStyle w:val="Normal1"/>
        <w:spacing w:line="259" w:lineRule="auto"/>
        <w:jc w:val="both"/>
        <w:rPr>
          <w:rFonts w:asciiTheme="minorHAnsi" w:hAnsiTheme="minorHAnsi" w:cstheme="minorHAnsi"/>
          <w:lang w:val="es-ES_tradnl"/>
        </w:rPr>
      </w:pPr>
    </w:p>
    <w:p w:rsidR="00920421" w:rsidRDefault="00920421" w:rsidP="00920421">
      <w:pPr>
        <w:pStyle w:val="Normal1"/>
        <w:spacing w:line="259" w:lineRule="auto"/>
        <w:jc w:val="both"/>
        <w:rPr>
          <w:rFonts w:asciiTheme="minorHAnsi" w:hAnsiTheme="minorHAnsi" w:cstheme="minorHAnsi"/>
          <w:lang w:val="es-ES_tradnl"/>
        </w:rPr>
      </w:pPr>
      <w:r>
        <w:rPr>
          <w:rFonts w:asciiTheme="minorHAnsi" w:hAnsiTheme="minorHAnsi" w:cstheme="minorHAnsi"/>
          <w:lang w:val="es-ES_tradnl"/>
        </w:rPr>
        <w:t>El Mtro. Vicente Viveros inform</w:t>
      </w:r>
      <w:r w:rsidR="00D61633">
        <w:rPr>
          <w:rFonts w:asciiTheme="minorHAnsi" w:hAnsiTheme="minorHAnsi" w:cstheme="minorHAnsi"/>
          <w:lang w:val="es-ES_tradnl"/>
        </w:rPr>
        <w:t>ó</w:t>
      </w:r>
      <w:r w:rsidR="00DF17DB" w:rsidRPr="001403B7">
        <w:rPr>
          <w:rFonts w:asciiTheme="minorHAnsi" w:hAnsiTheme="minorHAnsi" w:cstheme="minorHAnsi"/>
          <w:lang w:val="es-ES_tradnl"/>
        </w:rPr>
        <w:t xml:space="preserve"> </w:t>
      </w:r>
      <w:r>
        <w:rPr>
          <w:rFonts w:asciiTheme="minorHAnsi" w:hAnsiTheme="minorHAnsi" w:cstheme="minorHAnsi"/>
          <w:lang w:val="es-ES_tradnl"/>
        </w:rPr>
        <w:t xml:space="preserve">que </w:t>
      </w:r>
      <w:r w:rsidR="00D61633">
        <w:rPr>
          <w:rFonts w:asciiTheme="minorHAnsi" w:hAnsiTheme="minorHAnsi" w:cstheme="minorHAnsi"/>
          <w:lang w:val="es-ES_tradnl"/>
        </w:rPr>
        <w:t>“</w:t>
      </w:r>
      <w:r>
        <w:rPr>
          <w:rFonts w:asciiTheme="minorHAnsi" w:hAnsiTheme="minorHAnsi" w:cstheme="minorHAnsi"/>
          <w:lang w:val="es-ES_tradnl"/>
        </w:rPr>
        <w:t xml:space="preserve">no implica recursos económicos sino simplemente </w:t>
      </w:r>
      <w:r w:rsidR="00D206CE">
        <w:rPr>
          <w:rFonts w:asciiTheme="minorHAnsi" w:hAnsiTheme="minorHAnsi" w:cstheme="minorHAnsi"/>
          <w:lang w:val="es-ES_tradnl"/>
        </w:rPr>
        <w:t>realizar intercambios</w:t>
      </w:r>
      <w:r>
        <w:rPr>
          <w:rFonts w:asciiTheme="minorHAnsi" w:hAnsiTheme="minorHAnsi" w:cstheme="minorHAnsi"/>
          <w:lang w:val="es-ES_tradnl"/>
        </w:rPr>
        <w:t xml:space="preserve"> de capacitación y coordinación con la Unidad de Inteligencia Financiera para mejorar la</w:t>
      </w:r>
      <w:r w:rsidR="00D206CE">
        <w:rPr>
          <w:rFonts w:asciiTheme="minorHAnsi" w:hAnsiTheme="minorHAnsi" w:cstheme="minorHAnsi"/>
          <w:lang w:val="es-ES_tradnl"/>
        </w:rPr>
        <w:t>s</w:t>
      </w:r>
      <w:r>
        <w:rPr>
          <w:rFonts w:asciiTheme="minorHAnsi" w:hAnsiTheme="minorHAnsi" w:cstheme="minorHAnsi"/>
          <w:lang w:val="es-ES_tradnl"/>
        </w:rPr>
        <w:t xml:space="preserve"> capacidad</w:t>
      </w:r>
      <w:r w:rsidR="00D206CE">
        <w:rPr>
          <w:rFonts w:asciiTheme="minorHAnsi" w:hAnsiTheme="minorHAnsi" w:cstheme="minorHAnsi"/>
          <w:lang w:val="es-ES_tradnl"/>
        </w:rPr>
        <w:t>es y competencias</w:t>
      </w:r>
      <w:r>
        <w:rPr>
          <w:rFonts w:asciiTheme="minorHAnsi" w:hAnsiTheme="minorHAnsi" w:cstheme="minorHAnsi"/>
          <w:lang w:val="es-ES_tradnl"/>
        </w:rPr>
        <w:t xml:space="preserve"> de los</w:t>
      </w:r>
      <w:r w:rsidR="00D206CE">
        <w:rPr>
          <w:rFonts w:asciiTheme="minorHAnsi" w:hAnsiTheme="minorHAnsi" w:cstheme="minorHAnsi"/>
          <w:lang w:val="es-ES_tradnl"/>
        </w:rPr>
        <w:t xml:space="preserve"> </w:t>
      </w:r>
      <w:r>
        <w:rPr>
          <w:rFonts w:asciiTheme="minorHAnsi" w:hAnsiTheme="minorHAnsi" w:cstheme="minorHAnsi"/>
          <w:lang w:val="es-ES_tradnl"/>
        </w:rPr>
        <w:t>Comités de Participació</w:t>
      </w:r>
      <w:r w:rsidR="00D206CE">
        <w:rPr>
          <w:rFonts w:asciiTheme="minorHAnsi" w:hAnsiTheme="minorHAnsi" w:cstheme="minorHAnsi"/>
          <w:lang w:val="es-ES_tradnl"/>
        </w:rPr>
        <w:t>n estatales del país</w:t>
      </w:r>
      <w:r w:rsidR="00D61633">
        <w:rPr>
          <w:rFonts w:asciiTheme="minorHAnsi" w:hAnsiTheme="minorHAnsi" w:cstheme="minorHAnsi"/>
          <w:lang w:val="es-ES_tradnl"/>
        </w:rPr>
        <w:t>”</w:t>
      </w:r>
      <w:r w:rsidR="00D206CE">
        <w:rPr>
          <w:rFonts w:asciiTheme="minorHAnsi" w:hAnsiTheme="minorHAnsi" w:cstheme="minorHAnsi"/>
          <w:lang w:val="es-ES_tradnl"/>
        </w:rPr>
        <w:t xml:space="preserve">.  </w:t>
      </w:r>
    </w:p>
    <w:p w:rsidR="00DF17DB" w:rsidRPr="001403B7" w:rsidRDefault="00DF17DB" w:rsidP="00DF17DB">
      <w:pPr>
        <w:pBdr>
          <w:top w:val="nil"/>
          <w:left w:val="nil"/>
          <w:bottom w:val="nil"/>
          <w:right w:val="nil"/>
          <w:between w:val="nil"/>
        </w:pBdr>
        <w:spacing w:line="240" w:lineRule="auto"/>
        <w:jc w:val="both"/>
        <w:rPr>
          <w:rFonts w:asciiTheme="minorHAnsi" w:hAnsiTheme="minorHAnsi" w:cstheme="minorHAnsi"/>
        </w:rPr>
      </w:pPr>
    </w:p>
    <w:p w:rsidR="00DF17DB" w:rsidRPr="001403B7" w:rsidRDefault="00DF17DB" w:rsidP="00376771">
      <w:pPr>
        <w:pBdr>
          <w:top w:val="nil"/>
          <w:left w:val="nil"/>
          <w:bottom w:val="nil"/>
          <w:right w:val="nil"/>
          <w:between w:val="nil"/>
        </w:pBdr>
        <w:jc w:val="both"/>
        <w:rPr>
          <w:rFonts w:asciiTheme="minorHAnsi" w:hAnsiTheme="minorHAnsi" w:cstheme="minorHAnsi"/>
          <w:lang w:val="es-ES_tradnl"/>
        </w:rPr>
      </w:pPr>
      <w:r w:rsidRPr="001403B7">
        <w:rPr>
          <w:rFonts w:asciiTheme="minorHAnsi" w:hAnsiTheme="minorHAnsi" w:cstheme="minorHAnsi"/>
        </w:rPr>
        <w:t>En uso de la voz, el Dr. Jesús Ibarra Cárdenas, mencion</w:t>
      </w:r>
      <w:r w:rsidR="00D61633">
        <w:rPr>
          <w:rFonts w:asciiTheme="minorHAnsi" w:hAnsiTheme="minorHAnsi" w:cstheme="minorHAnsi"/>
        </w:rPr>
        <w:t>ó</w:t>
      </w:r>
      <w:r w:rsidRPr="001403B7">
        <w:rPr>
          <w:rFonts w:asciiTheme="minorHAnsi" w:hAnsiTheme="minorHAnsi" w:cstheme="minorHAnsi"/>
        </w:rPr>
        <w:t xml:space="preserve"> que le parece </w:t>
      </w:r>
      <w:r w:rsidR="00D61633">
        <w:rPr>
          <w:rFonts w:asciiTheme="minorHAnsi" w:hAnsiTheme="minorHAnsi" w:cstheme="minorHAnsi"/>
        </w:rPr>
        <w:t>“</w:t>
      </w:r>
      <w:r w:rsidRPr="001403B7">
        <w:rPr>
          <w:rFonts w:asciiTheme="minorHAnsi" w:hAnsiTheme="minorHAnsi" w:cstheme="minorHAnsi"/>
        </w:rPr>
        <w:t>un proyecto interesante</w:t>
      </w:r>
      <w:r w:rsidR="00D61633">
        <w:rPr>
          <w:rFonts w:asciiTheme="minorHAnsi" w:hAnsiTheme="minorHAnsi" w:cstheme="minorHAnsi"/>
        </w:rPr>
        <w:t>”</w:t>
      </w:r>
      <w:r w:rsidRPr="001403B7">
        <w:rPr>
          <w:rFonts w:asciiTheme="minorHAnsi" w:hAnsiTheme="minorHAnsi" w:cstheme="minorHAnsi"/>
        </w:rPr>
        <w:t xml:space="preserve"> y </w:t>
      </w:r>
      <w:r w:rsidR="00D61633">
        <w:rPr>
          <w:rFonts w:asciiTheme="minorHAnsi" w:hAnsiTheme="minorHAnsi" w:cstheme="minorHAnsi"/>
        </w:rPr>
        <w:t>puso</w:t>
      </w:r>
      <w:r w:rsidR="00D61633" w:rsidRPr="001403B7">
        <w:rPr>
          <w:rFonts w:asciiTheme="minorHAnsi" w:hAnsiTheme="minorHAnsi" w:cstheme="minorHAnsi"/>
        </w:rPr>
        <w:t xml:space="preserve"> </w:t>
      </w:r>
      <w:r w:rsidRPr="001403B7">
        <w:rPr>
          <w:rFonts w:asciiTheme="minorHAnsi" w:hAnsiTheme="minorHAnsi" w:cstheme="minorHAnsi"/>
        </w:rPr>
        <w:t>a la consideración de</w:t>
      </w:r>
      <w:r w:rsidR="00D61633">
        <w:rPr>
          <w:rFonts w:asciiTheme="minorHAnsi" w:hAnsiTheme="minorHAnsi" w:cstheme="minorHAnsi"/>
        </w:rPr>
        <w:t xml:space="preserve"> las y</w:t>
      </w:r>
      <w:r w:rsidRPr="001403B7">
        <w:rPr>
          <w:rFonts w:asciiTheme="minorHAnsi" w:hAnsiTheme="minorHAnsi" w:cstheme="minorHAnsi"/>
        </w:rPr>
        <w:t xml:space="preserve"> los miembros del Comité la </w:t>
      </w:r>
      <w:r w:rsidR="00D206CE">
        <w:rPr>
          <w:rFonts w:asciiTheme="minorHAnsi" w:hAnsiTheme="minorHAnsi" w:cstheme="minorHAnsi"/>
          <w:lang w:val="es-ES_tradnl"/>
        </w:rPr>
        <w:t xml:space="preserve">aprobación de la firma de la </w:t>
      </w:r>
      <w:r w:rsidR="00D206CE" w:rsidRPr="00D206CE">
        <w:rPr>
          <w:rFonts w:asciiTheme="minorHAnsi" w:hAnsiTheme="minorHAnsi" w:cstheme="minorHAnsi"/>
          <w:lang w:val="es-ES_tradnl"/>
        </w:rPr>
        <w:t>Carta Intención con la Unidad de Inteligencia Financiera de la Secretaría de Hacienda y Crédito Público de la Administración Pública Federal</w:t>
      </w:r>
      <w:r w:rsidR="00D61633">
        <w:rPr>
          <w:rFonts w:asciiTheme="minorHAnsi" w:hAnsiTheme="minorHAnsi" w:cstheme="minorHAnsi"/>
          <w:lang w:val="es-ES_tradnl"/>
        </w:rPr>
        <w:t>,</w:t>
      </w:r>
      <w:r w:rsidRPr="001403B7">
        <w:rPr>
          <w:rFonts w:asciiTheme="minorHAnsi" w:hAnsiTheme="minorHAnsi" w:cstheme="minorHAnsi"/>
          <w:lang w:val="es-ES_tradnl"/>
        </w:rPr>
        <w:t xml:space="preserve"> en los términos planteados</w:t>
      </w:r>
      <w:r w:rsidR="00D61633">
        <w:rPr>
          <w:rFonts w:asciiTheme="minorHAnsi" w:hAnsiTheme="minorHAnsi" w:cstheme="minorHAnsi"/>
          <w:lang w:val="es-ES_tradnl"/>
        </w:rPr>
        <w:t>,</w:t>
      </w:r>
      <w:r w:rsidRPr="001403B7">
        <w:rPr>
          <w:rFonts w:asciiTheme="minorHAnsi" w:hAnsiTheme="minorHAnsi" w:cstheme="minorHAnsi"/>
          <w:lang w:val="es-ES_tradnl"/>
        </w:rPr>
        <w:t xml:space="preserve"> y</w:t>
      </w:r>
      <w:r w:rsidR="00D206CE">
        <w:rPr>
          <w:rFonts w:asciiTheme="minorHAnsi" w:hAnsiTheme="minorHAnsi" w:cstheme="minorHAnsi"/>
          <w:lang w:val="es-ES_tradnl"/>
        </w:rPr>
        <w:t xml:space="preserve"> que el Mtro. Vicente Viveros</w:t>
      </w:r>
      <w:r w:rsidRPr="001403B7">
        <w:rPr>
          <w:rFonts w:asciiTheme="minorHAnsi" w:hAnsiTheme="minorHAnsi" w:cstheme="minorHAnsi"/>
          <w:lang w:val="es-ES_tradnl"/>
        </w:rPr>
        <w:t xml:space="preserve"> sea quien fun</w:t>
      </w:r>
      <w:r w:rsidR="00D61633">
        <w:rPr>
          <w:rFonts w:asciiTheme="minorHAnsi" w:hAnsiTheme="minorHAnsi" w:cstheme="minorHAnsi"/>
          <w:lang w:val="es-ES_tradnl"/>
        </w:rPr>
        <w:t>girá</w:t>
      </w:r>
      <w:r w:rsidRPr="001403B7">
        <w:rPr>
          <w:rFonts w:asciiTheme="minorHAnsi" w:hAnsiTheme="minorHAnsi" w:cstheme="minorHAnsi"/>
          <w:lang w:val="es-ES_tradnl"/>
        </w:rPr>
        <w:t xml:space="preserve"> como enlace del CPS en dicho documento.</w:t>
      </w:r>
    </w:p>
    <w:p w:rsidR="00376771" w:rsidRPr="001403B7" w:rsidRDefault="00376771" w:rsidP="00376771">
      <w:pPr>
        <w:pBdr>
          <w:top w:val="nil"/>
          <w:left w:val="nil"/>
          <w:bottom w:val="nil"/>
          <w:right w:val="nil"/>
          <w:between w:val="nil"/>
        </w:pBdr>
        <w:spacing w:line="240" w:lineRule="auto"/>
        <w:jc w:val="both"/>
        <w:rPr>
          <w:rFonts w:asciiTheme="minorHAnsi" w:hAnsiTheme="minorHAnsi" w:cstheme="minorHAnsi"/>
          <w:lang w:val="es-ES_tradnl"/>
        </w:rPr>
      </w:pPr>
    </w:p>
    <w:p w:rsidR="00376771" w:rsidRPr="001403B7" w:rsidRDefault="00376771" w:rsidP="00376771">
      <w:pPr>
        <w:jc w:val="both"/>
        <w:rPr>
          <w:rFonts w:asciiTheme="minorHAnsi" w:hAnsiTheme="minorHAnsi" w:cstheme="minorHAnsi"/>
          <w:lang w:val="es-ES"/>
        </w:rPr>
      </w:pPr>
      <w:r w:rsidRPr="001403B7">
        <w:rPr>
          <w:rFonts w:asciiTheme="minorHAnsi" w:hAnsiTheme="minorHAnsi" w:cstheme="minorHAnsi"/>
          <w:lang w:val="es-ES"/>
        </w:rPr>
        <w:t xml:space="preserve">Por lo que, con los votos de las y los Consejeros </w:t>
      </w:r>
      <w:r w:rsidRPr="001403B7">
        <w:rPr>
          <w:rFonts w:asciiTheme="minorHAnsi" w:hAnsiTheme="minorHAnsi" w:cstheme="minorHAnsi"/>
          <w:b/>
        </w:rPr>
        <w:t>Jesús Ibarra Cárdenas, Nancy García Vázquez, David Gómez Álvarez, Pedro Vicente Viveros Reyes y Neyra Josefa Godoy Rodríguez se</w:t>
      </w:r>
      <w:r w:rsidRPr="001403B7">
        <w:rPr>
          <w:rFonts w:asciiTheme="minorHAnsi" w:hAnsiTheme="minorHAnsi" w:cstheme="minorHAnsi"/>
          <w:lang w:val="es-ES"/>
        </w:rPr>
        <w:t xml:space="preserve"> </w:t>
      </w:r>
      <w:r w:rsidR="00D61633" w:rsidRPr="001403B7">
        <w:rPr>
          <w:rFonts w:asciiTheme="minorHAnsi" w:hAnsiTheme="minorHAnsi" w:cstheme="minorHAnsi"/>
          <w:b/>
          <w:smallCaps/>
          <w:lang w:val="es-ES"/>
        </w:rPr>
        <w:t>apr</w:t>
      </w:r>
      <w:r w:rsidR="00D61633">
        <w:rPr>
          <w:rFonts w:asciiTheme="minorHAnsi" w:hAnsiTheme="minorHAnsi" w:cstheme="minorHAnsi"/>
          <w:b/>
          <w:smallCaps/>
          <w:lang w:val="es-ES"/>
        </w:rPr>
        <w:t>obó</w:t>
      </w:r>
      <w:r w:rsidR="00D61633" w:rsidRPr="001403B7">
        <w:rPr>
          <w:rFonts w:asciiTheme="minorHAnsi" w:hAnsiTheme="minorHAnsi" w:cstheme="minorHAnsi"/>
          <w:b/>
          <w:smallCaps/>
          <w:lang w:val="es-ES"/>
        </w:rPr>
        <w:t xml:space="preserve"> </w:t>
      </w:r>
      <w:r w:rsidRPr="001403B7">
        <w:rPr>
          <w:rFonts w:asciiTheme="minorHAnsi" w:hAnsiTheme="minorHAnsi" w:cstheme="minorHAnsi"/>
          <w:b/>
          <w:smallCaps/>
          <w:lang w:val="es-ES"/>
        </w:rPr>
        <w:t>por unanimidad</w:t>
      </w:r>
      <w:r w:rsidRPr="001403B7">
        <w:rPr>
          <w:rFonts w:asciiTheme="minorHAnsi" w:hAnsiTheme="minorHAnsi" w:cstheme="minorHAnsi"/>
          <w:lang w:val="es-ES"/>
        </w:rPr>
        <w:t xml:space="preserve"> </w:t>
      </w:r>
      <w:r w:rsidRPr="001403B7">
        <w:rPr>
          <w:rFonts w:asciiTheme="minorHAnsi" w:hAnsiTheme="minorHAnsi" w:cstheme="minorHAnsi"/>
          <w:lang w:val="es-ES_tradnl"/>
        </w:rPr>
        <w:t xml:space="preserve">la celebración y firma </w:t>
      </w:r>
      <w:r w:rsidR="00D206CE">
        <w:rPr>
          <w:rFonts w:asciiTheme="minorHAnsi" w:hAnsiTheme="minorHAnsi" w:cstheme="minorHAnsi"/>
          <w:lang w:val="es-ES_tradnl"/>
        </w:rPr>
        <w:t xml:space="preserve">de la </w:t>
      </w:r>
      <w:r w:rsidR="00D206CE" w:rsidRPr="00D206CE">
        <w:rPr>
          <w:rFonts w:asciiTheme="minorHAnsi" w:hAnsiTheme="minorHAnsi" w:cstheme="minorHAnsi"/>
          <w:lang w:val="es-ES_tradnl"/>
        </w:rPr>
        <w:t>Carta Intención con la Unidad de Inteligencia Financiera de la Secretaría de Hacienda y Crédito Público de la Administración Pública Federal</w:t>
      </w:r>
      <w:r w:rsidR="00D61633">
        <w:rPr>
          <w:rFonts w:asciiTheme="minorHAnsi" w:hAnsiTheme="minorHAnsi" w:cstheme="minorHAnsi"/>
          <w:lang w:val="es-ES_tradnl"/>
        </w:rPr>
        <w:t xml:space="preserve"> </w:t>
      </w:r>
      <w:r w:rsidR="00D206CE" w:rsidRPr="001403B7">
        <w:rPr>
          <w:rFonts w:asciiTheme="minorHAnsi" w:hAnsiTheme="minorHAnsi" w:cstheme="minorHAnsi"/>
          <w:lang w:val="es-ES_tradnl"/>
        </w:rPr>
        <w:t>en los términos planteados y</w:t>
      </w:r>
      <w:r w:rsidR="00D206CE">
        <w:rPr>
          <w:rFonts w:asciiTheme="minorHAnsi" w:hAnsiTheme="minorHAnsi" w:cstheme="minorHAnsi"/>
          <w:lang w:val="es-ES_tradnl"/>
        </w:rPr>
        <w:t xml:space="preserve"> que el Mtro. Vicente Viveros</w:t>
      </w:r>
      <w:r w:rsidR="00D206CE" w:rsidRPr="001403B7">
        <w:rPr>
          <w:rFonts w:asciiTheme="minorHAnsi" w:hAnsiTheme="minorHAnsi" w:cstheme="minorHAnsi"/>
          <w:lang w:val="es-ES_tradnl"/>
        </w:rPr>
        <w:t xml:space="preserve"> </w:t>
      </w:r>
      <w:r w:rsidR="00D61633">
        <w:rPr>
          <w:rFonts w:asciiTheme="minorHAnsi" w:hAnsiTheme="minorHAnsi" w:cstheme="minorHAnsi"/>
          <w:lang w:val="es-ES_tradnl"/>
        </w:rPr>
        <w:t>será el</w:t>
      </w:r>
      <w:r w:rsidR="00D206CE" w:rsidRPr="001403B7">
        <w:rPr>
          <w:rFonts w:asciiTheme="minorHAnsi" w:hAnsiTheme="minorHAnsi" w:cstheme="minorHAnsi"/>
          <w:lang w:val="es-ES_tradnl"/>
        </w:rPr>
        <w:t xml:space="preserve"> enlace del CPS en dicho documento.</w:t>
      </w:r>
      <w:r w:rsidRPr="001403B7">
        <w:rPr>
          <w:rFonts w:asciiTheme="minorHAnsi" w:hAnsiTheme="minorHAnsi" w:cstheme="minorHAnsi"/>
          <w:lang w:val="es-ES"/>
        </w:rPr>
        <w:t xml:space="preserve"> El Presidente instruy</w:t>
      </w:r>
      <w:r w:rsidR="00D61633">
        <w:rPr>
          <w:rFonts w:asciiTheme="minorHAnsi" w:hAnsiTheme="minorHAnsi" w:cstheme="minorHAnsi"/>
          <w:lang w:val="es-ES"/>
        </w:rPr>
        <w:t>ó</w:t>
      </w:r>
      <w:r w:rsidRPr="001403B7">
        <w:rPr>
          <w:rFonts w:asciiTheme="minorHAnsi" w:hAnsiTheme="minorHAnsi" w:cstheme="minorHAnsi"/>
          <w:lang w:val="es-ES"/>
        </w:rPr>
        <w:t xml:space="preserve"> al personal que apoya </w:t>
      </w:r>
      <w:r w:rsidRPr="001403B7">
        <w:rPr>
          <w:rFonts w:asciiTheme="minorHAnsi" w:hAnsiTheme="minorHAnsi" w:cstheme="minorHAnsi"/>
          <w:lang w:val="es-ES"/>
        </w:rPr>
        <w:lastRenderedPageBreak/>
        <w:t xml:space="preserve">al </w:t>
      </w:r>
      <w:r w:rsidR="00D206CE">
        <w:rPr>
          <w:rFonts w:asciiTheme="minorHAnsi" w:hAnsiTheme="minorHAnsi" w:cstheme="minorHAnsi"/>
          <w:lang w:val="es-ES"/>
        </w:rPr>
        <w:t xml:space="preserve">CPS que una vez que se firme la carta intención </w:t>
      </w:r>
      <w:r w:rsidRPr="001403B7">
        <w:rPr>
          <w:rFonts w:asciiTheme="minorHAnsi" w:hAnsiTheme="minorHAnsi" w:cstheme="minorHAnsi"/>
          <w:lang w:val="es-ES"/>
        </w:rPr>
        <w:t xml:space="preserve">se publique en la página </w:t>
      </w:r>
      <w:r w:rsidRPr="001403B7">
        <w:rPr>
          <w:rFonts w:asciiTheme="minorHAnsi" w:hAnsiTheme="minorHAnsi" w:cstheme="minorHAnsi"/>
          <w:i/>
          <w:lang w:val="es-ES"/>
        </w:rPr>
        <w:t>web</w:t>
      </w:r>
      <w:r w:rsidRPr="001403B7">
        <w:rPr>
          <w:rFonts w:asciiTheme="minorHAnsi" w:hAnsiTheme="minorHAnsi" w:cstheme="minorHAnsi"/>
          <w:lang w:val="es-ES"/>
        </w:rPr>
        <w:t xml:space="preserve"> oficial del Comité para que sea de carácter público.</w:t>
      </w:r>
    </w:p>
    <w:p w:rsidR="00D61633" w:rsidRDefault="00D61633" w:rsidP="00BF1887">
      <w:pPr>
        <w:pStyle w:val="Normal1"/>
        <w:spacing w:line="259" w:lineRule="auto"/>
        <w:jc w:val="both"/>
        <w:rPr>
          <w:rFonts w:asciiTheme="minorHAnsi" w:hAnsiTheme="minorHAnsi" w:cstheme="minorHAnsi"/>
          <w:lang w:val="es-ES_tradnl"/>
        </w:rPr>
      </w:pPr>
    </w:p>
    <w:p w:rsidR="00D61633" w:rsidRDefault="00D61633" w:rsidP="00BF1887">
      <w:pPr>
        <w:pStyle w:val="Normal1"/>
        <w:spacing w:line="259" w:lineRule="auto"/>
        <w:jc w:val="both"/>
        <w:rPr>
          <w:rFonts w:asciiTheme="minorHAnsi" w:hAnsiTheme="minorHAnsi" w:cstheme="minorHAnsi"/>
          <w:lang w:val="es-ES_tradnl"/>
        </w:rPr>
      </w:pPr>
      <w:r>
        <w:rPr>
          <w:rFonts w:asciiTheme="minorHAnsi" w:hAnsiTheme="minorHAnsi" w:cstheme="minorHAnsi"/>
          <w:b/>
          <w:szCs w:val="24"/>
        </w:rPr>
        <w:t xml:space="preserve">VIII. </w:t>
      </w:r>
      <w:r>
        <w:rPr>
          <w:rFonts w:asciiTheme="minorHAnsi" w:eastAsia="Times New Roman" w:hAnsiTheme="minorHAnsi" w:cstheme="minorHAnsi"/>
          <w:b/>
          <w:snapToGrid w:val="0"/>
          <w:sz w:val="24"/>
          <w:szCs w:val="24"/>
          <w:lang w:val="es-ES_tradnl" w:eastAsia="es-ES"/>
        </w:rPr>
        <w:t>Asuntos varios</w:t>
      </w:r>
      <w:r w:rsidRPr="001403B7">
        <w:rPr>
          <w:rFonts w:asciiTheme="minorHAnsi" w:hAnsiTheme="minorHAnsi" w:cstheme="minorHAnsi"/>
          <w:lang w:val="es-ES_tradnl"/>
        </w:rPr>
        <w:t xml:space="preserve"> </w:t>
      </w:r>
    </w:p>
    <w:p w:rsidR="00C81AFA" w:rsidRDefault="00C81AFA" w:rsidP="00BF1887">
      <w:pPr>
        <w:pStyle w:val="Normal1"/>
        <w:spacing w:line="259" w:lineRule="auto"/>
        <w:jc w:val="both"/>
        <w:rPr>
          <w:rFonts w:asciiTheme="minorHAnsi" w:hAnsiTheme="minorHAnsi" w:cstheme="minorHAnsi"/>
          <w:lang w:val="es-ES_tradnl"/>
        </w:rPr>
      </w:pPr>
    </w:p>
    <w:p w:rsidR="00DF17DB" w:rsidRPr="00625DA5" w:rsidRDefault="00DF17DB" w:rsidP="00BF1887">
      <w:pPr>
        <w:pStyle w:val="Normal1"/>
        <w:spacing w:line="259" w:lineRule="auto"/>
        <w:jc w:val="both"/>
        <w:rPr>
          <w:rFonts w:asciiTheme="minorHAnsi" w:eastAsia="Calibri" w:hAnsiTheme="minorHAnsi" w:cstheme="minorHAnsi"/>
        </w:rPr>
      </w:pPr>
      <w:r w:rsidRPr="001403B7">
        <w:rPr>
          <w:rFonts w:asciiTheme="minorHAnsi" w:hAnsiTheme="minorHAnsi" w:cstheme="minorHAnsi"/>
          <w:lang w:val="es-ES_tradnl"/>
        </w:rPr>
        <w:t>Dentro de este punto del orden del día</w:t>
      </w:r>
      <w:r w:rsidR="00D206CE">
        <w:rPr>
          <w:rFonts w:asciiTheme="minorHAnsi" w:hAnsiTheme="minorHAnsi" w:cstheme="minorHAnsi"/>
          <w:lang w:val="es-ES_tradnl"/>
        </w:rPr>
        <w:t>, el Dr. Jesús I</w:t>
      </w:r>
      <w:r w:rsidR="00625DA5">
        <w:rPr>
          <w:rFonts w:asciiTheme="minorHAnsi" w:hAnsiTheme="minorHAnsi" w:cstheme="minorHAnsi"/>
          <w:lang w:val="es-ES_tradnl"/>
        </w:rPr>
        <w:t>barra consult</w:t>
      </w:r>
      <w:r w:rsidR="00D61633">
        <w:rPr>
          <w:rFonts w:asciiTheme="minorHAnsi" w:hAnsiTheme="minorHAnsi" w:cstheme="minorHAnsi"/>
          <w:lang w:val="es-ES_tradnl"/>
        </w:rPr>
        <w:t>ó</w:t>
      </w:r>
      <w:r w:rsidR="00625DA5">
        <w:rPr>
          <w:rFonts w:asciiTheme="minorHAnsi" w:hAnsiTheme="minorHAnsi" w:cstheme="minorHAnsi"/>
          <w:lang w:val="es-ES_tradnl"/>
        </w:rPr>
        <w:t xml:space="preserve"> si alguien tiene algún comentario o asunto que tratar en este punto del orden del día.</w:t>
      </w:r>
    </w:p>
    <w:p w:rsidR="00625DA5" w:rsidRDefault="00625DA5" w:rsidP="00625DA5">
      <w:pPr>
        <w:pStyle w:val="Normal1"/>
        <w:spacing w:line="259" w:lineRule="auto"/>
        <w:jc w:val="both"/>
        <w:rPr>
          <w:rFonts w:asciiTheme="minorHAnsi" w:hAnsiTheme="minorHAnsi" w:cstheme="minorHAnsi"/>
          <w:lang w:val="es-ES_tradnl"/>
        </w:rPr>
      </w:pPr>
    </w:p>
    <w:p w:rsidR="00625DA5" w:rsidRDefault="00625DA5" w:rsidP="00625DA5">
      <w:pPr>
        <w:pStyle w:val="Normal1"/>
        <w:spacing w:line="259" w:lineRule="auto"/>
        <w:jc w:val="both"/>
        <w:rPr>
          <w:rFonts w:asciiTheme="minorHAnsi" w:eastAsia="Calibri" w:hAnsiTheme="minorHAnsi" w:cstheme="minorHAnsi"/>
        </w:rPr>
      </w:pPr>
      <w:r>
        <w:rPr>
          <w:rFonts w:asciiTheme="minorHAnsi" w:eastAsia="Calibri" w:hAnsiTheme="minorHAnsi" w:cstheme="minorHAnsi"/>
        </w:rPr>
        <w:t>En uso de la voz, la Dra. Nancy García Vázquez mencion</w:t>
      </w:r>
      <w:r w:rsidR="00D61633">
        <w:rPr>
          <w:rFonts w:asciiTheme="minorHAnsi" w:eastAsia="Calibri" w:hAnsiTheme="minorHAnsi" w:cstheme="minorHAnsi"/>
        </w:rPr>
        <w:t>ó</w:t>
      </w:r>
      <w:r>
        <w:rPr>
          <w:rFonts w:asciiTheme="minorHAnsi" w:eastAsia="Calibri" w:hAnsiTheme="minorHAnsi" w:cstheme="minorHAnsi"/>
        </w:rPr>
        <w:t xml:space="preserve"> que ella </w:t>
      </w:r>
      <w:r w:rsidR="00D61633">
        <w:rPr>
          <w:rFonts w:asciiTheme="minorHAnsi" w:eastAsia="Calibri" w:hAnsiTheme="minorHAnsi" w:cstheme="minorHAnsi"/>
        </w:rPr>
        <w:t xml:space="preserve">tenía </w:t>
      </w:r>
      <w:r>
        <w:rPr>
          <w:rFonts w:asciiTheme="minorHAnsi" w:eastAsia="Calibri" w:hAnsiTheme="minorHAnsi" w:cstheme="minorHAnsi"/>
        </w:rPr>
        <w:t xml:space="preserve">dos asuntos </w:t>
      </w:r>
      <w:r w:rsidR="00D61633">
        <w:rPr>
          <w:rFonts w:asciiTheme="minorHAnsi" w:eastAsia="Calibri" w:hAnsiTheme="minorHAnsi" w:cstheme="minorHAnsi"/>
        </w:rPr>
        <w:t>a</w:t>
      </w:r>
      <w:r>
        <w:rPr>
          <w:rFonts w:asciiTheme="minorHAnsi" w:eastAsia="Calibri" w:hAnsiTheme="minorHAnsi" w:cstheme="minorHAnsi"/>
        </w:rPr>
        <w:t xml:space="preserve"> compartir:</w:t>
      </w:r>
    </w:p>
    <w:p w:rsidR="00625DA5" w:rsidRDefault="00625DA5" w:rsidP="00625DA5">
      <w:pPr>
        <w:pStyle w:val="Normal1"/>
        <w:spacing w:line="259" w:lineRule="auto"/>
        <w:jc w:val="both"/>
        <w:rPr>
          <w:rFonts w:asciiTheme="minorHAnsi" w:eastAsia="Calibri" w:hAnsiTheme="minorHAnsi" w:cstheme="minorHAnsi"/>
        </w:rPr>
      </w:pPr>
    </w:p>
    <w:p w:rsidR="00625DA5" w:rsidRDefault="00D61633" w:rsidP="00302D58">
      <w:pPr>
        <w:pStyle w:val="Normal1"/>
        <w:numPr>
          <w:ilvl w:val="0"/>
          <w:numId w:val="18"/>
        </w:numPr>
        <w:spacing w:line="259" w:lineRule="auto"/>
        <w:ind w:right="473"/>
        <w:jc w:val="both"/>
        <w:rPr>
          <w:rFonts w:asciiTheme="minorHAnsi" w:eastAsia="Calibri" w:hAnsiTheme="minorHAnsi" w:cstheme="minorHAnsi"/>
        </w:rPr>
      </w:pPr>
      <w:r>
        <w:rPr>
          <w:rFonts w:asciiTheme="minorHAnsi" w:eastAsia="Calibri" w:hAnsiTheme="minorHAnsi" w:cstheme="minorHAnsi"/>
        </w:rPr>
        <w:t xml:space="preserve">Dio </w:t>
      </w:r>
      <w:r w:rsidR="00625DA5">
        <w:rPr>
          <w:rFonts w:asciiTheme="minorHAnsi" w:eastAsia="Calibri" w:hAnsiTheme="minorHAnsi" w:cstheme="minorHAnsi"/>
        </w:rPr>
        <w:t xml:space="preserve">cuenta que </w:t>
      </w:r>
      <w:r>
        <w:rPr>
          <w:rFonts w:asciiTheme="minorHAnsi" w:eastAsia="Calibri" w:hAnsiTheme="minorHAnsi" w:cstheme="minorHAnsi"/>
        </w:rPr>
        <w:t>el día de la celebración de esta Quinta Sesión Ordinaria,</w:t>
      </w:r>
      <w:r w:rsidR="00625DA5">
        <w:rPr>
          <w:rFonts w:asciiTheme="minorHAnsi" w:eastAsia="Calibri" w:hAnsiTheme="minorHAnsi" w:cstheme="minorHAnsi"/>
        </w:rPr>
        <w:t xml:space="preserve"> se notificaron en la </w:t>
      </w:r>
      <w:r>
        <w:rPr>
          <w:rFonts w:asciiTheme="minorHAnsi" w:eastAsia="Calibri" w:hAnsiTheme="minorHAnsi" w:cstheme="minorHAnsi"/>
        </w:rPr>
        <w:t xml:space="preserve">Oficialía </w:t>
      </w:r>
      <w:r w:rsidR="00625DA5">
        <w:rPr>
          <w:rFonts w:asciiTheme="minorHAnsi" w:eastAsia="Calibri" w:hAnsiTheme="minorHAnsi" w:cstheme="minorHAnsi"/>
        </w:rPr>
        <w:t xml:space="preserve">de </w:t>
      </w:r>
      <w:r>
        <w:rPr>
          <w:rFonts w:asciiTheme="minorHAnsi" w:eastAsia="Calibri" w:hAnsiTheme="minorHAnsi" w:cstheme="minorHAnsi"/>
        </w:rPr>
        <w:t xml:space="preserve">Partes </w:t>
      </w:r>
      <w:r w:rsidR="00625DA5">
        <w:rPr>
          <w:rFonts w:asciiTheme="minorHAnsi" w:eastAsia="Calibri" w:hAnsiTheme="minorHAnsi" w:cstheme="minorHAnsi"/>
        </w:rPr>
        <w:t>de la Secretaría Ejecutiva del Sistema Estatal Anticorrupción los informes</w:t>
      </w:r>
      <w:r w:rsidR="000D0110">
        <w:rPr>
          <w:rFonts w:asciiTheme="minorHAnsi" w:eastAsia="Calibri" w:hAnsiTheme="minorHAnsi" w:cstheme="minorHAnsi"/>
        </w:rPr>
        <w:t xml:space="preserve"> anuales de las actividades que cada una de las personas que conforman al CPS</w:t>
      </w:r>
      <w:r>
        <w:rPr>
          <w:rFonts w:asciiTheme="minorHAnsi" w:eastAsia="Calibri" w:hAnsiTheme="minorHAnsi" w:cstheme="minorHAnsi"/>
        </w:rPr>
        <w:t xml:space="preserve">, </w:t>
      </w:r>
      <w:r w:rsidR="005852BE">
        <w:rPr>
          <w:rFonts w:asciiTheme="minorHAnsi" w:eastAsia="Calibri" w:hAnsiTheme="minorHAnsi" w:cstheme="minorHAnsi"/>
        </w:rPr>
        <w:t xml:space="preserve">en cumplimiento al programa de trabajo anual, </w:t>
      </w:r>
      <w:r>
        <w:rPr>
          <w:rFonts w:asciiTheme="minorHAnsi" w:eastAsia="Calibri" w:hAnsiTheme="minorHAnsi" w:cstheme="minorHAnsi"/>
        </w:rPr>
        <w:t>según</w:t>
      </w:r>
      <w:r w:rsidR="005852BE">
        <w:rPr>
          <w:rFonts w:asciiTheme="minorHAnsi" w:eastAsia="Calibri" w:hAnsiTheme="minorHAnsi" w:cstheme="minorHAnsi"/>
        </w:rPr>
        <w:t xml:space="preserve"> lo estipulado en la fracción III del artículo 21. 1 de la </w:t>
      </w:r>
      <w:hyperlink r:id="rId14" w:tgtFrame="_blank" w:history="1">
        <w:r w:rsidR="005852BE" w:rsidRPr="005852BE">
          <w:rPr>
            <w:rFonts w:asciiTheme="minorHAnsi" w:eastAsia="Calibri" w:hAnsiTheme="minorHAnsi" w:cstheme="minorHAnsi"/>
          </w:rPr>
          <w:t>Ley del Sistema Anticorrupción del Estado de Jalisco.</w:t>
        </w:r>
      </w:hyperlink>
    </w:p>
    <w:p w:rsidR="00302D58" w:rsidRDefault="00302D58" w:rsidP="00302D58">
      <w:pPr>
        <w:pStyle w:val="Normal1"/>
        <w:spacing w:line="259" w:lineRule="auto"/>
        <w:ind w:left="720" w:right="473"/>
        <w:jc w:val="both"/>
        <w:rPr>
          <w:rFonts w:asciiTheme="minorHAnsi" w:eastAsia="Calibri" w:hAnsiTheme="minorHAnsi" w:cstheme="minorHAnsi"/>
        </w:rPr>
      </w:pPr>
    </w:p>
    <w:p w:rsidR="005852BE" w:rsidRPr="00302D58" w:rsidRDefault="00D61633" w:rsidP="00302D58">
      <w:pPr>
        <w:pStyle w:val="Normal1"/>
        <w:numPr>
          <w:ilvl w:val="0"/>
          <w:numId w:val="18"/>
        </w:numPr>
        <w:spacing w:line="259" w:lineRule="auto"/>
        <w:ind w:right="473"/>
        <w:jc w:val="both"/>
        <w:rPr>
          <w:rFonts w:asciiTheme="minorHAnsi" w:eastAsia="Calibri" w:hAnsiTheme="minorHAnsi" w:cstheme="minorHAnsi"/>
        </w:rPr>
      </w:pPr>
      <w:r>
        <w:rPr>
          <w:rFonts w:asciiTheme="minorHAnsi" w:eastAsia="Calibri" w:hAnsiTheme="minorHAnsi" w:cstheme="minorHAnsi"/>
        </w:rPr>
        <w:t xml:space="preserve">Puso </w:t>
      </w:r>
      <w:r w:rsidR="005852BE">
        <w:rPr>
          <w:rFonts w:asciiTheme="minorHAnsi" w:eastAsia="Calibri" w:hAnsiTheme="minorHAnsi" w:cstheme="minorHAnsi"/>
        </w:rPr>
        <w:t xml:space="preserve">a consideración de quienes integran al CPS la pertinencia de que la </w:t>
      </w:r>
      <w:r>
        <w:rPr>
          <w:rFonts w:asciiTheme="minorHAnsi" w:hAnsiTheme="minorHAnsi" w:cstheme="minorHAnsi"/>
          <w:lang w:val="es-ES_tradnl"/>
        </w:rPr>
        <w:t xml:space="preserve">licenciada </w:t>
      </w:r>
      <w:r w:rsidR="005852BE">
        <w:rPr>
          <w:rFonts w:asciiTheme="minorHAnsi" w:hAnsiTheme="minorHAnsi" w:cstheme="minorHAnsi"/>
          <w:lang w:val="es-ES_tradnl"/>
        </w:rPr>
        <w:t>Neyra Godoy se incorpore como enlace en los trabajos para la planeación e implementación de la Política Estatal Anticorrupción de Jalisco (PEAJAL)</w:t>
      </w:r>
      <w:r w:rsidR="00302D58">
        <w:rPr>
          <w:rFonts w:asciiTheme="minorHAnsi" w:hAnsiTheme="minorHAnsi" w:cstheme="minorHAnsi"/>
          <w:lang w:val="es-ES_tradnl"/>
        </w:rPr>
        <w:t xml:space="preserve"> en Comisión Ejecutiva.</w:t>
      </w:r>
    </w:p>
    <w:p w:rsidR="00302D58" w:rsidRDefault="00302D58" w:rsidP="00302D58">
      <w:pPr>
        <w:pStyle w:val="Prrafodelista"/>
        <w:rPr>
          <w:rFonts w:asciiTheme="minorHAnsi" w:eastAsia="Calibri" w:hAnsiTheme="minorHAnsi" w:cstheme="minorHAnsi"/>
        </w:rPr>
      </w:pPr>
    </w:p>
    <w:p w:rsidR="00302D58" w:rsidRDefault="00302D58" w:rsidP="00302D58">
      <w:pPr>
        <w:pStyle w:val="Normal1"/>
        <w:spacing w:line="259" w:lineRule="auto"/>
        <w:jc w:val="both"/>
        <w:rPr>
          <w:rFonts w:asciiTheme="minorHAnsi" w:hAnsiTheme="minorHAnsi" w:cstheme="minorHAnsi"/>
          <w:lang w:val="es-ES"/>
        </w:rPr>
      </w:pPr>
      <w:r>
        <w:rPr>
          <w:rFonts w:asciiTheme="minorHAnsi" w:eastAsia="Calibri" w:hAnsiTheme="minorHAnsi" w:cstheme="minorHAnsi"/>
        </w:rPr>
        <w:t xml:space="preserve">En uso de la voz, el Dr. Jesús Ibarra </w:t>
      </w:r>
      <w:r w:rsidR="00D61633">
        <w:rPr>
          <w:rFonts w:asciiTheme="minorHAnsi" w:eastAsia="Calibri" w:hAnsiTheme="minorHAnsi" w:cstheme="minorHAnsi"/>
        </w:rPr>
        <w:t xml:space="preserve">puso </w:t>
      </w:r>
      <w:r>
        <w:rPr>
          <w:rFonts w:asciiTheme="minorHAnsi" w:eastAsia="Calibri" w:hAnsiTheme="minorHAnsi" w:cstheme="minorHAnsi"/>
        </w:rPr>
        <w:t xml:space="preserve">a consideración de quienes integran al CPS el punto de acuerdo que </w:t>
      </w:r>
      <w:r w:rsidR="00D61633">
        <w:rPr>
          <w:rFonts w:asciiTheme="minorHAnsi" w:eastAsia="Calibri" w:hAnsiTheme="minorHAnsi" w:cstheme="minorHAnsi"/>
        </w:rPr>
        <w:t>propuso</w:t>
      </w:r>
      <w:r>
        <w:rPr>
          <w:rFonts w:asciiTheme="minorHAnsi" w:eastAsia="Calibri" w:hAnsiTheme="minorHAnsi" w:cstheme="minorHAnsi"/>
        </w:rPr>
        <w:t xml:space="preserve"> la Dra. Nancy García</w:t>
      </w:r>
      <w:r w:rsidR="00D61633">
        <w:rPr>
          <w:rFonts w:asciiTheme="minorHAnsi" w:eastAsia="Calibri" w:hAnsiTheme="minorHAnsi" w:cstheme="minorHAnsi"/>
        </w:rPr>
        <w:t xml:space="preserve">. </w:t>
      </w:r>
      <w:r w:rsidRPr="001403B7">
        <w:rPr>
          <w:rFonts w:asciiTheme="minorHAnsi" w:hAnsiTheme="minorHAnsi" w:cstheme="minorHAnsi"/>
          <w:lang w:val="es-ES"/>
        </w:rPr>
        <w:t xml:space="preserve">Por lo que, con los votos de las y los Consejeros </w:t>
      </w:r>
      <w:r w:rsidRPr="001403B7">
        <w:rPr>
          <w:rFonts w:asciiTheme="minorHAnsi" w:hAnsiTheme="minorHAnsi" w:cstheme="minorHAnsi"/>
          <w:b/>
        </w:rPr>
        <w:t>Jesús Ibarra Cárdenas, Nancy García Vázquez, David Gómez Álvarez, Pedro Vicente Viveros Reyes y Neyra Josefa Godoy Rodríguez se</w:t>
      </w:r>
      <w:r w:rsidRPr="001403B7">
        <w:rPr>
          <w:rFonts w:asciiTheme="minorHAnsi" w:hAnsiTheme="minorHAnsi" w:cstheme="minorHAnsi"/>
          <w:lang w:val="es-ES"/>
        </w:rPr>
        <w:t xml:space="preserve"> </w:t>
      </w:r>
      <w:r w:rsidR="00D61633">
        <w:rPr>
          <w:rFonts w:asciiTheme="minorHAnsi" w:hAnsiTheme="minorHAnsi" w:cstheme="minorHAnsi"/>
          <w:b/>
          <w:smallCaps/>
          <w:lang w:val="es-ES"/>
        </w:rPr>
        <w:t>aprobó</w:t>
      </w:r>
      <w:r w:rsidR="00D61633" w:rsidRPr="001403B7">
        <w:rPr>
          <w:rFonts w:asciiTheme="minorHAnsi" w:hAnsiTheme="minorHAnsi" w:cstheme="minorHAnsi"/>
          <w:b/>
          <w:smallCaps/>
          <w:lang w:val="es-ES"/>
        </w:rPr>
        <w:t xml:space="preserve"> </w:t>
      </w:r>
      <w:r w:rsidRPr="001403B7">
        <w:rPr>
          <w:rFonts w:asciiTheme="minorHAnsi" w:hAnsiTheme="minorHAnsi" w:cstheme="minorHAnsi"/>
          <w:b/>
          <w:smallCaps/>
          <w:lang w:val="es-ES"/>
        </w:rPr>
        <w:t>por unanimidad</w:t>
      </w:r>
      <w:r>
        <w:rPr>
          <w:rFonts w:asciiTheme="minorHAnsi" w:hAnsiTheme="minorHAnsi" w:cstheme="minorHAnsi"/>
          <w:b/>
          <w:smallCaps/>
          <w:lang w:val="es-ES"/>
        </w:rPr>
        <w:t xml:space="preserve"> </w:t>
      </w:r>
      <w:r>
        <w:rPr>
          <w:rFonts w:asciiTheme="minorHAnsi" w:eastAsia="Calibri" w:hAnsiTheme="minorHAnsi" w:cstheme="minorHAnsi"/>
        </w:rPr>
        <w:t xml:space="preserve">sugerir a la Secretaría Ejecutiva del Sistema Estatal Anticorrupción que la </w:t>
      </w:r>
      <w:r w:rsidR="00D61633">
        <w:rPr>
          <w:rFonts w:asciiTheme="minorHAnsi" w:hAnsiTheme="minorHAnsi" w:cstheme="minorHAnsi"/>
          <w:lang w:val="es-ES_tradnl"/>
        </w:rPr>
        <w:t xml:space="preserve">licenciada </w:t>
      </w:r>
      <w:r>
        <w:rPr>
          <w:rFonts w:asciiTheme="minorHAnsi" w:hAnsiTheme="minorHAnsi" w:cstheme="minorHAnsi"/>
          <w:lang w:val="es-ES_tradnl"/>
        </w:rPr>
        <w:t xml:space="preserve">Neyra Godoy se incorpore como enlace en los trabajos para la planeación e implementación de la Política Estatal Anticorrupción de Jalisco (PEAJAL) en Comisión Ejecutiva respecto de los Lineamientos de Seguimiento y Evaluación de la Política Estatal. </w:t>
      </w:r>
      <w:r w:rsidRPr="001403B7">
        <w:rPr>
          <w:rFonts w:asciiTheme="minorHAnsi" w:hAnsiTheme="minorHAnsi" w:cstheme="minorHAnsi"/>
          <w:lang w:val="es-ES"/>
        </w:rPr>
        <w:t>El Presidente instruy</w:t>
      </w:r>
      <w:r w:rsidR="00D61633">
        <w:rPr>
          <w:rFonts w:asciiTheme="minorHAnsi" w:hAnsiTheme="minorHAnsi" w:cstheme="minorHAnsi"/>
          <w:lang w:val="es-ES"/>
        </w:rPr>
        <w:t>ó</w:t>
      </w:r>
      <w:r w:rsidRPr="001403B7">
        <w:rPr>
          <w:rFonts w:asciiTheme="minorHAnsi" w:hAnsiTheme="minorHAnsi" w:cstheme="minorHAnsi"/>
          <w:lang w:val="es-ES"/>
        </w:rPr>
        <w:t xml:space="preserve"> al personal que apoya al </w:t>
      </w:r>
      <w:r>
        <w:rPr>
          <w:rFonts w:asciiTheme="minorHAnsi" w:hAnsiTheme="minorHAnsi" w:cstheme="minorHAnsi"/>
          <w:lang w:val="es-ES"/>
        </w:rPr>
        <w:t>CPS para que realice las gestiones pertinentes que permitan notificar este acuerdo a la Dra. Aimée Figueroa Neri, Secretaria Ejecutiva del referido Sistema.</w:t>
      </w:r>
    </w:p>
    <w:p w:rsidR="00E92B23" w:rsidRDefault="00E92B23" w:rsidP="00302D58">
      <w:pPr>
        <w:pStyle w:val="Normal1"/>
        <w:spacing w:line="259" w:lineRule="auto"/>
        <w:jc w:val="both"/>
        <w:rPr>
          <w:rFonts w:asciiTheme="minorHAnsi" w:hAnsiTheme="minorHAnsi" w:cstheme="minorHAnsi"/>
          <w:lang w:val="es-ES"/>
        </w:rPr>
      </w:pPr>
    </w:p>
    <w:p w:rsidR="00E92B23" w:rsidRPr="00302D58" w:rsidRDefault="00E92B23" w:rsidP="00302D58">
      <w:pPr>
        <w:pStyle w:val="Normal1"/>
        <w:spacing w:line="259" w:lineRule="auto"/>
        <w:jc w:val="both"/>
        <w:rPr>
          <w:rFonts w:asciiTheme="minorHAnsi" w:eastAsia="Calibri" w:hAnsiTheme="minorHAnsi" w:cstheme="minorHAnsi"/>
        </w:rPr>
      </w:pPr>
      <w:r>
        <w:rPr>
          <w:rFonts w:asciiTheme="minorHAnsi" w:hAnsiTheme="minorHAnsi" w:cstheme="minorHAnsi"/>
          <w:lang w:val="es-ES"/>
        </w:rPr>
        <w:t>El Dr. Jesús Ibarra consult</w:t>
      </w:r>
      <w:r w:rsidR="00D61633">
        <w:rPr>
          <w:rFonts w:asciiTheme="minorHAnsi" w:hAnsiTheme="minorHAnsi" w:cstheme="minorHAnsi"/>
          <w:lang w:val="es-ES"/>
        </w:rPr>
        <w:t>ó</w:t>
      </w:r>
      <w:r>
        <w:rPr>
          <w:rFonts w:asciiTheme="minorHAnsi" w:hAnsiTheme="minorHAnsi" w:cstheme="minorHAnsi"/>
          <w:lang w:val="es-ES"/>
        </w:rPr>
        <w:t xml:space="preserve"> si existe algún otro asunto que quieran dar cuenta.</w:t>
      </w:r>
    </w:p>
    <w:p w:rsidR="00302D58" w:rsidRPr="00D206CE" w:rsidRDefault="00302D58" w:rsidP="00302D58">
      <w:pPr>
        <w:pStyle w:val="Normal1"/>
        <w:spacing w:line="259" w:lineRule="auto"/>
        <w:jc w:val="both"/>
        <w:rPr>
          <w:rFonts w:asciiTheme="minorHAnsi" w:eastAsia="Calibri" w:hAnsiTheme="minorHAnsi" w:cstheme="minorHAnsi"/>
        </w:rPr>
      </w:pPr>
    </w:p>
    <w:p w:rsidR="00302D58" w:rsidRDefault="00302D58" w:rsidP="00302D58">
      <w:pPr>
        <w:pStyle w:val="Normal1"/>
        <w:spacing w:line="259" w:lineRule="auto"/>
        <w:jc w:val="both"/>
        <w:rPr>
          <w:rFonts w:asciiTheme="minorHAnsi" w:eastAsia="Calibri" w:hAnsiTheme="minorHAnsi" w:cstheme="minorHAnsi"/>
        </w:rPr>
      </w:pPr>
      <w:r>
        <w:rPr>
          <w:rFonts w:asciiTheme="minorHAnsi" w:eastAsia="Calibri" w:hAnsiTheme="minorHAnsi" w:cstheme="minorHAnsi"/>
        </w:rPr>
        <w:t xml:space="preserve">En uso de la voz, la </w:t>
      </w:r>
      <w:r w:rsidR="00D61633">
        <w:rPr>
          <w:rFonts w:asciiTheme="minorHAnsi" w:eastAsia="Calibri" w:hAnsiTheme="minorHAnsi" w:cstheme="minorHAnsi"/>
        </w:rPr>
        <w:t>licenciada</w:t>
      </w:r>
      <w:r>
        <w:rPr>
          <w:rFonts w:asciiTheme="minorHAnsi" w:eastAsia="Calibri" w:hAnsiTheme="minorHAnsi" w:cstheme="minorHAnsi"/>
        </w:rPr>
        <w:t xml:space="preserve"> Neyra Godoy </w:t>
      </w:r>
      <w:r w:rsidR="00E92B23">
        <w:rPr>
          <w:rFonts w:asciiTheme="minorHAnsi" w:eastAsia="Calibri" w:hAnsiTheme="minorHAnsi" w:cstheme="minorHAnsi"/>
        </w:rPr>
        <w:t>mencion</w:t>
      </w:r>
      <w:r w:rsidR="00D61633">
        <w:rPr>
          <w:rFonts w:asciiTheme="minorHAnsi" w:eastAsia="Calibri" w:hAnsiTheme="minorHAnsi" w:cstheme="minorHAnsi"/>
        </w:rPr>
        <w:t>ó</w:t>
      </w:r>
      <w:r w:rsidR="00E92B23">
        <w:rPr>
          <w:rFonts w:asciiTheme="minorHAnsi" w:eastAsia="Calibri" w:hAnsiTheme="minorHAnsi" w:cstheme="minorHAnsi"/>
        </w:rPr>
        <w:t xml:space="preserve"> que durante el Encuentro de la Red de Comités de Participación </w:t>
      </w:r>
      <w:r w:rsidR="00D61633">
        <w:rPr>
          <w:rFonts w:asciiTheme="minorHAnsi" w:eastAsia="Calibri" w:hAnsiTheme="minorHAnsi" w:cstheme="minorHAnsi"/>
        </w:rPr>
        <w:t>de México,</w:t>
      </w:r>
      <w:r w:rsidR="00E92B23">
        <w:rPr>
          <w:rFonts w:asciiTheme="minorHAnsi" w:eastAsia="Calibri" w:hAnsiTheme="minorHAnsi" w:cstheme="minorHAnsi"/>
        </w:rPr>
        <w:t xml:space="preserve"> en su edición 2022</w:t>
      </w:r>
      <w:r w:rsidR="00D61633">
        <w:rPr>
          <w:rFonts w:asciiTheme="minorHAnsi" w:eastAsia="Calibri" w:hAnsiTheme="minorHAnsi" w:cstheme="minorHAnsi"/>
        </w:rPr>
        <w:t xml:space="preserve">, </w:t>
      </w:r>
      <w:r w:rsidR="00E92B23">
        <w:rPr>
          <w:rFonts w:asciiTheme="minorHAnsi" w:eastAsia="Calibri" w:hAnsiTheme="minorHAnsi" w:cstheme="minorHAnsi"/>
        </w:rPr>
        <w:t xml:space="preserve">celebrado </w:t>
      </w:r>
      <w:r w:rsidR="00D61633">
        <w:rPr>
          <w:rFonts w:asciiTheme="minorHAnsi" w:eastAsia="Calibri" w:hAnsiTheme="minorHAnsi" w:cstheme="minorHAnsi"/>
        </w:rPr>
        <w:t>el</w:t>
      </w:r>
      <w:r w:rsidR="00E92B23">
        <w:rPr>
          <w:rFonts w:asciiTheme="minorHAnsi" w:eastAsia="Calibri" w:hAnsiTheme="minorHAnsi" w:cstheme="minorHAnsi"/>
        </w:rPr>
        <w:t xml:space="preserve"> 31 de enero, 1 y 2 de febrero, en la última sesión se presentó un proyecto denominado “Sesiones Itinerantes del Comité de Participación Ciudadana”,</w:t>
      </w:r>
      <w:r w:rsidR="00D61633">
        <w:rPr>
          <w:rFonts w:asciiTheme="minorHAnsi" w:eastAsia="Calibri" w:hAnsiTheme="minorHAnsi" w:cstheme="minorHAnsi"/>
        </w:rPr>
        <w:t xml:space="preserve"> </w:t>
      </w:r>
      <w:r w:rsidR="00E92B23">
        <w:rPr>
          <w:rFonts w:asciiTheme="minorHAnsi" w:eastAsia="Calibri" w:hAnsiTheme="minorHAnsi" w:cstheme="minorHAnsi"/>
        </w:rPr>
        <w:t xml:space="preserve">a cargo de la Dra.  Vania </w:t>
      </w:r>
      <w:r w:rsidR="00E92B23" w:rsidRPr="00E92B23">
        <w:rPr>
          <w:rFonts w:asciiTheme="minorHAnsi" w:eastAsia="Calibri" w:hAnsiTheme="minorHAnsi" w:cstheme="minorHAnsi"/>
        </w:rPr>
        <w:t>Pérez Morales</w:t>
      </w:r>
      <w:r w:rsidR="00E92B23">
        <w:rPr>
          <w:rFonts w:asciiTheme="minorHAnsi" w:eastAsia="Calibri" w:hAnsiTheme="minorHAnsi" w:cstheme="minorHAnsi"/>
        </w:rPr>
        <w:t>, integrante del CPC Nacional</w:t>
      </w:r>
      <w:r w:rsidR="00D61633">
        <w:rPr>
          <w:rFonts w:asciiTheme="minorHAnsi" w:eastAsia="Calibri" w:hAnsiTheme="minorHAnsi" w:cstheme="minorHAnsi"/>
        </w:rPr>
        <w:t xml:space="preserve">, </w:t>
      </w:r>
      <w:r w:rsidR="00E92B23">
        <w:rPr>
          <w:rFonts w:asciiTheme="minorHAnsi" w:eastAsia="Calibri" w:hAnsiTheme="minorHAnsi" w:cstheme="minorHAnsi"/>
        </w:rPr>
        <w:t>por lo que el 23 de febrero del año en curso, se hizo un acercamiento en conjunto con el Mtro Vicente Vivero</w:t>
      </w:r>
      <w:r w:rsidR="00D61633">
        <w:rPr>
          <w:rFonts w:asciiTheme="minorHAnsi" w:eastAsia="Calibri" w:hAnsiTheme="minorHAnsi" w:cstheme="minorHAnsi"/>
        </w:rPr>
        <w:t>s</w:t>
      </w:r>
      <w:r w:rsidR="00E92B23">
        <w:rPr>
          <w:rFonts w:asciiTheme="minorHAnsi" w:eastAsia="Calibri" w:hAnsiTheme="minorHAnsi" w:cstheme="minorHAnsi"/>
        </w:rPr>
        <w:t xml:space="preserve"> para manifestar el interés en que Jalisco </w:t>
      </w:r>
      <w:r w:rsidR="004B71C2">
        <w:rPr>
          <w:rFonts w:asciiTheme="minorHAnsi" w:eastAsia="Calibri" w:hAnsiTheme="minorHAnsi" w:cstheme="minorHAnsi"/>
        </w:rPr>
        <w:t>pueda ser sede del evento en la presente anualidad.</w:t>
      </w:r>
    </w:p>
    <w:p w:rsidR="004B71C2" w:rsidRDefault="004B71C2" w:rsidP="00302D58">
      <w:pPr>
        <w:pStyle w:val="Normal1"/>
        <w:spacing w:line="259" w:lineRule="auto"/>
        <w:jc w:val="both"/>
        <w:rPr>
          <w:rFonts w:asciiTheme="minorHAnsi" w:eastAsia="Calibri" w:hAnsiTheme="minorHAnsi" w:cstheme="minorHAnsi"/>
        </w:rPr>
      </w:pPr>
    </w:p>
    <w:p w:rsidR="00D61633" w:rsidRDefault="004B71C2" w:rsidP="00D206CE">
      <w:pPr>
        <w:pStyle w:val="Normal1"/>
        <w:spacing w:line="259" w:lineRule="auto"/>
        <w:jc w:val="both"/>
        <w:rPr>
          <w:rFonts w:asciiTheme="minorHAnsi" w:eastAsia="Calibri" w:hAnsiTheme="minorHAnsi" w:cstheme="minorHAnsi"/>
        </w:rPr>
      </w:pPr>
      <w:r>
        <w:rPr>
          <w:rFonts w:asciiTheme="minorHAnsi" w:eastAsia="Calibri" w:hAnsiTheme="minorHAnsi" w:cstheme="minorHAnsi"/>
        </w:rPr>
        <w:lastRenderedPageBreak/>
        <w:t xml:space="preserve">Siguiendo en uso de la voz, la </w:t>
      </w:r>
      <w:r w:rsidR="00D61633">
        <w:rPr>
          <w:rFonts w:asciiTheme="minorHAnsi" w:eastAsia="Calibri" w:hAnsiTheme="minorHAnsi" w:cstheme="minorHAnsi"/>
        </w:rPr>
        <w:t xml:space="preserve">licenciada </w:t>
      </w:r>
      <w:r>
        <w:rPr>
          <w:rFonts w:asciiTheme="minorHAnsi" w:eastAsia="Calibri" w:hAnsiTheme="minorHAnsi" w:cstheme="minorHAnsi"/>
        </w:rPr>
        <w:t xml:space="preserve">Neyra Godoy </w:t>
      </w:r>
      <w:r w:rsidR="00D61633">
        <w:rPr>
          <w:rFonts w:asciiTheme="minorHAnsi" w:eastAsia="Calibri" w:hAnsiTheme="minorHAnsi" w:cstheme="minorHAnsi"/>
        </w:rPr>
        <w:t xml:space="preserve">dio </w:t>
      </w:r>
      <w:r>
        <w:rPr>
          <w:rFonts w:asciiTheme="minorHAnsi" w:eastAsia="Calibri" w:hAnsiTheme="minorHAnsi" w:cstheme="minorHAnsi"/>
        </w:rPr>
        <w:t>lectura a la letra del objetivo de dicho proyecto: “</w:t>
      </w:r>
      <w:r w:rsidR="00C22EEC">
        <w:rPr>
          <w:rFonts w:asciiTheme="minorHAnsi" w:eastAsia="Calibri" w:hAnsiTheme="minorHAnsi" w:cstheme="minorHAnsi"/>
        </w:rPr>
        <w:t>L</w:t>
      </w:r>
      <w:r>
        <w:rPr>
          <w:rFonts w:asciiTheme="minorHAnsi" w:eastAsia="Calibri" w:hAnsiTheme="minorHAnsi" w:cstheme="minorHAnsi"/>
        </w:rPr>
        <w:t xml:space="preserve">levar a cabo sesiones itinerantes acompañadas de agendas ciudadanas apegadas a las condiciones y características de los estados y regiones participantes donde se lleven </w:t>
      </w:r>
      <w:r w:rsidR="00C22EEC">
        <w:rPr>
          <w:rFonts w:asciiTheme="minorHAnsi" w:eastAsia="Calibri" w:hAnsiTheme="minorHAnsi" w:cstheme="minorHAnsi"/>
        </w:rPr>
        <w:t xml:space="preserve">lo que permitirá no solo acercar el quehacer del CPS, sociedad civil, integrantes del sector privado, academia e instituciones públicas que permita articular el trabajo de los Sistemas Estatales Anticorrupción y el ecosistema de integridad en México”.  </w:t>
      </w:r>
    </w:p>
    <w:p w:rsidR="00D61633" w:rsidRDefault="00D61633" w:rsidP="00D206CE">
      <w:pPr>
        <w:pStyle w:val="Normal1"/>
        <w:spacing w:line="259" w:lineRule="auto"/>
        <w:jc w:val="both"/>
        <w:rPr>
          <w:rFonts w:asciiTheme="minorHAnsi" w:eastAsia="Calibri" w:hAnsiTheme="minorHAnsi" w:cstheme="minorHAnsi"/>
        </w:rPr>
      </w:pPr>
    </w:p>
    <w:p w:rsidR="00D206CE" w:rsidRDefault="00D61633" w:rsidP="00D206CE">
      <w:pPr>
        <w:pStyle w:val="Normal1"/>
        <w:spacing w:line="259" w:lineRule="auto"/>
        <w:jc w:val="both"/>
        <w:rPr>
          <w:rFonts w:asciiTheme="minorHAnsi" w:eastAsia="Calibri" w:hAnsiTheme="minorHAnsi" w:cstheme="minorHAnsi"/>
        </w:rPr>
      </w:pPr>
      <w:r>
        <w:rPr>
          <w:rFonts w:asciiTheme="minorHAnsi" w:eastAsia="Calibri" w:hAnsiTheme="minorHAnsi" w:cstheme="minorHAnsi"/>
        </w:rPr>
        <w:t xml:space="preserve">De igual forma, la licenciada Godoy </w:t>
      </w:r>
      <w:r w:rsidR="0058353C">
        <w:rPr>
          <w:rFonts w:asciiTheme="minorHAnsi" w:eastAsia="Calibri" w:hAnsiTheme="minorHAnsi" w:cstheme="minorHAnsi"/>
        </w:rPr>
        <w:t>señaló que “</w:t>
      </w:r>
      <w:r w:rsidR="00C22EEC">
        <w:rPr>
          <w:rFonts w:asciiTheme="minorHAnsi" w:eastAsia="Calibri" w:hAnsiTheme="minorHAnsi" w:cstheme="minorHAnsi"/>
        </w:rPr>
        <w:t>lo que se ha venido trabajando por parte de la Dra. Vania Pérez es en el afán de generar sinergias en sentido positivo sin tratar de imponer la agenda</w:t>
      </w:r>
      <w:r w:rsidR="0058353C">
        <w:rPr>
          <w:rFonts w:asciiTheme="minorHAnsi" w:eastAsia="Calibri" w:hAnsiTheme="minorHAnsi" w:cstheme="minorHAnsi"/>
        </w:rPr>
        <w:t>,</w:t>
      </w:r>
      <w:r w:rsidR="00C22EEC">
        <w:rPr>
          <w:rFonts w:asciiTheme="minorHAnsi" w:eastAsia="Calibri" w:hAnsiTheme="minorHAnsi" w:cstheme="minorHAnsi"/>
        </w:rPr>
        <w:t xml:space="preserve"> </w:t>
      </w:r>
      <w:r w:rsidR="0058353C">
        <w:rPr>
          <w:rFonts w:asciiTheme="minorHAnsi" w:eastAsia="Calibri" w:hAnsiTheme="minorHAnsi" w:cstheme="minorHAnsi"/>
        </w:rPr>
        <w:t>por lo que</w:t>
      </w:r>
      <w:r w:rsidR="00C22EEC">
        <w:rPr>
          <w:rFonts w:asciiTheme="minorHAnsi" w:eastAsia="Calibri" w:hAnsiTheme="minorHAnsi" w:cstheme="minorHAnsi"/>
        </w:rPr>
        <w:t xml:space="preserve"> utilizó la palabra </w:t>
      </w:r>
      <w:r w:rsidR="0058353C">
        <w:rPr>
          <w:rFonts w:asciiTheme="minorHAnsi" w:eastAsia="Calibri" w:hAnsiTheme="minorHAnsi" w:cstheme="minorHAnsi"/>
        </w:rPr>
        <w:t>‘</w:t>
      </w:r>
      <w:r w:rsidR="00C22EEC">
        <w:rPr>
          <w:rFonts w:asciiTheme="minorHAnsi" w:eastAsia="Calibri" w:hAnsiTheme="minorHAnsi" w:cstheme="minorHAnsi"/>
        </w:rPr>
        <w:t>apalancar</w:t>
      </w:r>
      <w:r w:rsidR="0058353C">
        <w:rPr>
          <w:rFonts w:asciiTheme="minorHAnsi" w:eastAsia="Calibri" w:hAnsiTheme="minorHAnsi" w:cstheme="minorHAnsi"/>
        </w:rPr>
        <w:t xml:space="preserve">’ </w:t>
      </w:r>
      <w:r w:rsidR="00C22EEC">
        <w:rPr>
          <w:rFonts w:asciiTheme="minorHAnsi" w:eastAsia="Calibri" w:hAnsiTheme="minorHAnsi" w:cstheme="minorHAnsi"/>
        </w:rPr>
        <w:t>los proyectos que desarrollan en los Sistemas Estatales Anticorrupción</w:t>
      </w:r>
      <w:r w:rsidR="0058353C">
        <w:rPr>
          <w:rFonts w:asciiTheme="minorHAnsi" w:eastAsia="Calibri" w:hAnsiTheme="minorHAnsi" w:cstheme="minorHAnsi"/>
        </w:rPr>
        <w:t xml:space="preserve">; </w:t>
      </w:r>
      <w:r w:rsidR="00C22EEC">
        <w:rPr>
          <w:rFonts w:asciiTheme="minorHAnsi" w:eastAsia="Calibri" w:hAnsiTheme="minorHAnsi" w:cstheme="minorHAnsi"/>
        </w:rPr>
        <w:t xml:space="preserve">principalmente ellos habían visualizado cómo fortalecer a los Sistemas que atraviesan por ciertas circunstancias, tales como los Comités de Participación o las Comisiones de Selección no estaban integrados en su totalidad, o que las condiciones políticas no fueran favorables para dichos órganos colegiados, o bien, reconocer </w:t>
      </w:r>
      <w:r w:rsidR="002F7F1F">
        <w:rPr>
          <w:rFonts w:asciiTheme="minorHAnsi" w:eastAsia="Calibri" w:hAnsiTheme="minorHAnsi" w:cstheme="minorHAnsi"/>
        </w:rPr>
        <w:t>a aquellas entidades federativas que estaban dando claras muestras de que a pesar de esas piedras que puede haber en el camino se hacen de manera propositiva, se hacen bien y que incluso se exportan ejercicios de buena práctica que generan alianzas estratégicas con otras entidades federativas, que es el caso de Jalisco</w:t>
      </w:r>
      <w:r w:rsidR="0058353C">
        <w:rPr>
          <w:rFonts w:asciiTheme="minorHAnsi" w:eastAsia="Calibri" w:hAnsiTheme="minorHAnsi" w:cstheme="minorHAnsi"/>
        </w:rPr>
        <w:t>”</w:t>
      </w:r>
      <w:r w:rsidR="002F7F1F">
        <w:rPr>
          <w:rFonts w:asciiTheme="minorHAnsi" w:eastAsia="Calibri" w:hAnsiTheme="minorHAnsi" w:cstheme="minorHAnsi"/>
        </w:rPr>
        <w:t>.</w:t>
      </w:r>
    </w:p>
    <w:p w:rsidR="002F7F1F" w:rsidRDefault="002F7F1F" w:rsidP="00D206CE">
      <w:pPr>
        <w:pStyle w:val="Normal1"/>
        <w:spacing w:line="259" w:lineRule="auto"/>
        <w:jc w:val="both"/>
        <w:rPr>
          <w:rFonts w:asciiTheme="minorHAnsi" w:eastAsia="Calibri" w:hAnsiTheme="minorHAnsi" w:cstheme="minorHAnsi"/>
        </w:rPr>
      </w:pPr>
    </w:p>
    <w:p w:rsidR="002F7F1F" w:rsidRDefault="0058353C" w:rsidP="00D206CE">
      <w:pPr>
        <w:pStyle w:val="Normal1"/>
        <w:spacing w:line="259" w:lineRule="auto"/>
        <w:jc w:val="both"/>
        <w:rPr>
          <w:rFonts w:asciiTheme="minorHAnsi" w:eastAsia="Calibri" w:hAnsiTheme="minorHAnsi" w:cstheme="minorHAnsi"/>
        </w:rPr>
      </w:pPr>
      <w:r>
        <w:rPr>
          <w:rFonts w:asciiTheme="minorHAnsi" w:eastAsia="Calibri" w:hAnsiTheme="minorHAnsi" w:cstheme="minorHAnsi"/>
        </w:rPr>
        <w:t xml:space="preserve">Con ello, concluyó </w:t>
      </w:r>
      <w:r w:rsidR="002F7F1F">
        <w:rPr>
          <w:rFonts w:asciiTheme="minorHAnsi" w:eastAsia="Calibri" w:hAnsiTheme="minorHAnsi" w:cstheme="minorHAnsi"/>
        </w:rPr>
        <w:t>su intervención</w:t>
      </w:r>
      <w:r>
        <w:rPr>
          <w:rFonts w:asciiTheme="minorHAnsi" w:eastAsia="Calibri" w:hAnsiTheme="minorHAnsi" w:cstheme="minorHAnsi"/>
        </w:rPr>
        <w:t xml:space="preserve"> licenciada Godoy,</w:t>
      </w:r>
      <w:r w:rsidR="002F7F1F">
        <w:rPr>
          <w:rFonts w:asciiTheme="minorHAnsi" w:eastAsia="Calibri" w:hAnsiTheme="minorHAnsi" w:cstheme="minorHAnsi"/>
        </w:rPr>
        <w:t xml:space="preserve"> señalando que </w:t>
      </w:r>
      <w:r>
        <w:rPr>
          <w:rFonts w:asciiTheme="minorHAnsi" w:eastAsia="Calibri" w:hAnsiTheme="minorHAnsi" w:cstheme="minorHAnsi"/>
        </w:rPr>
        <w:t xml:space="preserve">la </w:t>
      </w:r>
      <w:r w:rsidR="002F7F1F">
        <w:rPr>
          <w:rFonts w:asciiTheme="minorHAnsi" w:eastAsia="Calibri" w:hAnsiTheme="minorHAnsi" w:cstheme="minorHAnsi"/>
        </w:rPr>
        <w:t>posibilidad de que Jalisco pueda ser sede de ese evento</w:t>
      </w:r>
      <w:r>
        <w:rPr>
          <w:rFonts w:asciiTheme="minorHAnsi" w:eastAsia="Calibri" w:hAnsiTheme="minorHAnsi" w:cstheme="minorHAnsi"/>
        </w:rPr>
        <w:t xml:space="preserve"> “</w:t>
      </w:r>
      <w:r w:rsidR="002F7F1F">
        <w:rPr>
          <w:rFonts w:asciiTheme="minorHAnsi" w:eastAsia="Calibri" w:hAnsiTheme="minorHAnsi" w:cstheme="minorHAnsi"/>
        </w:rPr>
        <w:t>se revisará en el seno del Pleno del CPC Nacional</w:t>
      </w:r>
      <w:r>
        <w:rPr>
          <w:rFonts w:asciiTheme="minorHAnsi" w:eastAsia="Calibri" w:hAnsiTheme="minorHAnsi" w:cstheme="minorHAnsi"/>
        </w:rPr>
        <w:t>”</w:t>
      </w:r>
      <w:r w:rsidR="002F7F1F">
        <w:rPr>
          <w:rFonts w:asciiTheme="minorHAnsi" w:eastAsia="Calibri" w:hAnsiTheme="minorHAnsi" w:cstheme="minorHAnsi"/>
        </w:rPr>
        <w:t>, y solicit</w:t>
      </w:r>
      <w:r>
        <w:rPr>
          <w:rFonts w:asciiTheme="minorHAnsi" w:eastAsia="Calibri" w:hAnsiTheme="minorHAnsi" w:cstheme="minorHAnsi"/>
        </w:rPr>
        <w:t>ó</w:t>
      </w:r>
      <w:r w:rsidR="002F7F1F">
        <w:rPr>
          <w:rFonts w:asciiTheme="minorHAnsi" w:eastAsia="Calibri" w:hAnsiTheme="minorHAnsi" w:cstheme="minorHAnsi"/>
        </w:rPr>
        <w:t xml:space="preserve"> la venía del Presidente para ceder el uso de la voz al Mtro. Vicente Viveros</w:t>
      </w:r>
      <w:r>
        <w:rPr>
          <w:rFonts w:asciiTheme="minorHAnsi" w:eastAsia="Calibri" w:hAnsiTheme="minorHAnsi" w:cstheme="minorHAnsi"/>
        </w:rPr>
        <w:t>,</w:t>
      </w:r>
      <w:r w:rsidR="002F7F1F">
        <w:rPr>
          <w:rFonts w:asciiTheme="minorHAnsi" w:eastAsia="Calibri" w:hAnsiTheme="minorHAnsi" w:cstheme="minorHAnsi"/>
        </w:rPr>
        <w:t xml:space="preserve"> quien la acompañó en la reunión referid</w:t>
      </w:r>
      <w:r>
        <w:rPr>
          <w:rFonts w:asciiTheme="minorHAnsi" w:eastAsia="Calibri" w:hAnsiTheme="minorHAnsi" w:cstheme="minorHAnsi"/>
        </w:rPr>
        <w:t>a</w:t>
      </w:r>
      <w:r w:rsidR="002F7F1F">
        <w:rPr>
          <w:rFonts w:asciiTheme="minorHAnsi" w:eastAsia="Calibri" w:hAnsiTheme="minorHAnsi" w:cstheme="minorHAnsi"/>
        </w:rPr>
        <w:t>.</w:t>
      </w:r>
    </w:p>
    <w:p w:rsidR="002F7F1F" w:rsidRDefault="002F7F1F" w:rsidP="00D206CE">
      <w:pPr>
        <w:pStyle w:val="Normal1"/>
        <w:spacing w:line="259" w:lineRule="auto"/>
        <w:jc w:val="both"/>
        <w:rPr>
          <w:rFonts w:asciiTheme="minorHAnsi" w:eastAsia="Calibri" w:hAnsiTheme="minorHAnsi" w:cstheme="minorHAnsi"/>
        </w:rPr>
      </w:pPr>
    </w:p>
    <w:p w:rsidR="002F7F1F" w:rsidRDefault="002F7F1F" w:rsidP="00D206CE">
      <w:pPr>
        <w:pStyle w:val="Normal1"/>
        <w:spacing w:line="259" w:lineRule="auto"/>
        <w:jc w:val="both"/>
        <w:rPr>
          <w:rFonts w:asciiTheme="minorHAnsi" w:eastAsia="Calibri" w:hAnsiTheme="minorHAnsi" w:cstheme="minorHAnsi"/>
        </w:rPr>
      </w:pPr>
      <w:r>
        <w:rPr>
          <w:rFonts w:asciiTheme="minorHAnsi" w:eastAsia="Calibri" w:hAnsiTheme="minorHAnsi" w:cstheme="minorHAnsi"/>
        </w:rPr>
        <w:t>En uso de la voz, el Mtro. Vicente Viveros mencion</w:t>
      </w:r>
      <w:r w:rsidR="0058353C">
        <w:rPr>
          <w:rFonts w:asciiTheme="minorHAnsi" w:eastAsia="Calibri" w:hAnsiTheme="minorHAnsi" w:cstheme="minorHAnsi"/>
        </w:rPr>
        <w:t>ó</w:t>
      </w:r>
      <w:r>
        <w:rPr>
          <w:rFonts w:asciiTheme="minorHAnsi" w:eastAsia="Calibri" w:hAnsiTheme="minorHAnsi" w:cstheme="minorHAnsi"/>
        </w:rPr>
        <w:t xml:space="preserve"> que</w:t>
      </w:r>
      <w:r w:rsidR="0058353C">
        <w:rPr>
          <w:rFonts w:asciiTheme="minorHAnsi" w:eastAsia="Calibri" w:hAnsiTheme="minorHAnsi" w:cstheme="minorHAnsi"/>
        </w:rPr>
        <w:t>,</w:t>
      </w:r>
      <w:r>
        <w:rPr>
          <w:rFonts w:asciiTheme="minorHAnsi" w:eastAsia="Calibri" w:hAnsiTheme="minorHAnsi" w:cstheme="minorHAnsi"/>
        </w:rPr>
        <w:t xml:space="preserve"> aunado a lo que comentó la Lic. Neyra Godoy, la intención de </w:t>
      </w:r>
      <w:r w:rsidR="00C81AFA">
        <w:rPr>
          <w:rFonts w:asciiTheme="minorHAnsi" w:eastAsia="Calibri" w:hAnsiTheme="minorHAnsi" w:cstheme="minorHAnsi"/>
        </w:rPr>
        <w:t xml:space="preserve">dicho </w:t>
      </w:r>
      <w:r>
        <w:rPr>
          <w:rFonts w:asciiTheme="minorHAnsi" w:eastAsia="Calibri" w:hAnsiTheme="minorHAnsi" w:cstheme="minorHAnsi"/>
        </w:rPr>
        <w:t>proyecto</w:t>
      </w:r>
      <w:r w:rsidR="00C81AFA">
        <w:rPr>
          <w:rFonts w:asciiTheme="minorHAnsi" w:eastAsia="Calibri" w:hAnsiTheme="minorHAnsi" w:cstheme="minorHAnsi"/>
        </w:rPr>
        <w:t xml:space="preserve"> </w:t>
      </w:r>
      <w:r>
        <w:rPr>
          <w:rFonts w:asciiTheme="minorHAnsi" w:eastAsia="Calibri" w:hAnsiTheme="minorHAnsi" w:cstheme="minorHAnsi"/>
        </w:rPr>
        <w:t xml:space="preserve">es </w:t>
      </w:r>
      <w:r w:rsidR="00C81AFA">
        <w:rPr>
          <w:rFonts w:asciiTheme="minorHAnsi" w:eastAsia="Calibri" w:hAnsiTheme="minorHAnsi" w:cstheme="minorHAnsi"/>
        </w:rPr>
        <w:t>“</w:t>
      </w:r>
      <w:r>
        <w:rPr>
          <w:rFonts w:asciiTheme="minorHAnsi" w:eastAsia="Calibri" w:hAnsiTheme="minorHAnsi" w:cstheme="minorHAnsi"/>
        </w:rPr>
        <w:t xml:space="preserve">el tratar de hacer sinergias entre los CPC estatales en un Sistema que tiene probada su efectividad que fue la implementación del Sistema Nacional de Transparencia y de cómo los Órganos Garantes en materia de acceso a la información y protección de datos personales regionalizaron en el trabajo, entonces, la intención por parte del </w:t>
      </w:r>
      <w:r w:rsidR="00545D5F">
        <w:rPr>
          <w:rFonts w:asciiTheme="minorHAnsi" w:eastAsia="Calibri" w:hAnsiTheme="minorHAnsi" w:cstheme="minorHAnsi"/>
        </w:rPr>
        <w:t xml:space="preserve">Dr. Francisco Raúl Álvarez Córdova, Presidente del </w:t>
      </w:r>
      <w:r>
        <w:rPr>
          <w:rFonts w:asciiTheme="minorHAnsi" w:eastAsia="Calibri" w:hAnsiTheme="minorHAnsi" w:cstheme="minorHAnsi"/>
        </w:rPr>
        <w:t xml:space="preserve">CPC Nacional </w:t>
      </w:r>
      <w:r w:rsidR="00036457">
        <w:rPr>
          <w:rFonts w:asciiTheme="minorHAnsi" w:eastAsia="Calibri" w:hAnsiTheme="minorHAnsi" w:cstheme="minorHAnsi"/>
        </w:rPr>
        <w:t>es tratar de replicar ese</w:t>
      </w:r>
      <w:r w:rsidR="00545D5F">
        <w:rPr>
          <w:rFonts w:asciiTheme="minorHAnsi" w:eastAsia="Calibri" w:hAnsiTheme="minorHAnsi" w:cstheme="minorHAnsi"/>
        </w:rPr>
        <w:t xml:space="preserve"> esquema que ha funcionado de manera adecuada en los Órganos Garantes</w:t>
      </w:r>
      <w:r w:rsidR="00036457">
        <w:rPr>
          <w:rFonts w:asciiTheme="minorHAnsi" w:eastAsia="Calibri" w:hAnsiTheme="minorHAnsi" w:cstheme="minorHAnsi"/>
        </w:rPr>
        <w:t xml:space="preserve"> referido</w:t>
      </w:r>
      <w:r w:rsidR="00C81AFA">
        <w:rPr>
          <w:rFonts w:asciiTheme="minorHAnsi" w:eastAsia="Calibri" w:hAnsiTheme="minorHAnsi" w:cstheme="minorHAnsi"/>
        </w:rPr>
        <w:t>s,</w:t>
      </w:r>
      <w:r w:rsidR="00545D5F">
        <w:rPr>
          <w:rFonts w:asciiTheme="minorHAnsi" w:eastAsia="Calibri" w:hAnsiTheme="minorHAnsi" w:cstheme="minorHAnsi"/>
        </w:rPr>
        <w:t xml:space="preserve"> pero que además da una posibilidad adicional que como los CPC del país carecen de un presupuesto para atender actividades de carácter operativo y el regionalizar permite que en el caso particular de la región </w:t>
      </w:r>
      <w:r w:rsidR="00C81AFA">
        <w:rPr>
          <w:rFonts w:asciiTheme="minorHAnsi" w:eastAsia="Calibri" w:hAnsiTheme="minorHAnsi" w:cstheme="minorHAnsi"/>
        </w:rPr>
        <w:t>Centro</w:t>
      </w:r>
      <w:r w:rsidR="00545D5F">
        <w:rPr>
          <w:rFonts w:asciiTheme="minorHAnsi" w:eastAsia="Calibri" w:hAnsiTheme="minorHAnsi" w:cstheme="minorHAnsi"/>
        </w:rPr>
        <w:t>-</w:t>
      </w:r>
      <w:r w:rsidR="00C81AFA">
        <w:rPr>
          <w:rFonts w:asciiTheme="minorHAnsi" w:eastAsia="Calibri" w:hAnsiTheme="minorHAnsi" w:cstheme="minorHAnsi"/>
        </w:rPr>
        <w:t xml:space="preserve">Occidente </w:t>
      </w:r>
      <w:r w:rsidR="00545D5F">
        <w:rPr>
          <w:rFonts w:asciiTheme="minorHAnsi" w:eastAsia="Calibri" w:hAnsiTheme="minorHAnsi" w:cstheme="minorHAnsi"/>
        </w:rPr>
        <w:t>(</w:t>
      </w:r>
      <w:r w:rsidR="00545D5F" w:rsidRPr="00545D5F">
        <w:rPr>
          <w:rFonts w:asciiTheme="minorHAnsi" w:eastAsia="Calibri" w:hAnsiTheme="minorHAnsi" w:cstheme="minorHAnsi"/>
        </w:rPr>
        <w:t>Aguascalientes, Colima, Guanajuato, Jalisco, Michoacán, Nayarit, Querétaro, San Luis Potosí y Zacatecas</w:t>
      </w:r>
      <w:r w:rsidR="00545D5F">
        <w:rPr>
          <w:rFonts w:asciiTheme="minorHAnsi" w:eastAsia="Calibri" w:hAnsiTheme="minorHAnsi" w:cstheme="minorHAnsi"/>
        </w:rPr>
        <w:t>) es que por las distancias quienes integran a los Comités puedan trasladarse vía terrestre y organizando las agendas pueda retornar el mismo día del evento</w:t>
      </w:r>
      <w:r w:rsidR="00036457">
        <w:rPr>
          <w:rFonts w:asciiTheme="minorHAnsi" w:eastAsia="Calibri" w:hAnsiTheme="minorHAnsi" w:cstheme="minorHAnsi"/>
        </w:rPr>
        <w:t>, así como poder coincidir e impulsar los distintos proyectos y actividades que desde sus agendas están impulsando</w:t>
      </w:r>
      <w:r w:rsidR="008D5047">
        <w:rPr>
          <w:rFonts w:asciiTheme="minorHAnsi" w:eastAsia="Calibri" w:hAnsiTheme="minorHAnsi" w:cstheme="minorHAnsi"/>
        </w:rPr>
        <w:t>, compartir sus experiencias e intercambiar buenas prácticas y comenzar a homologarlas en todo el País en materia de anticorrupción</w:t>
      </w:r>
      <w:r w:rsidR="00C81AFA">
        <w:rPr>
          <w:rFonts w:asciiTheme="minorHAnsi" w:eastAsia="Calibri" w:hAnsiTheme="minorHAnsi" w:cstheme="minorHAnsi"/>
        </w:rPr>
        <w:t>”</w:t>
      </w:r>
      <w:r w:rsidR="008D5047">
        <w:rPr>
          <w:rFonts w:asciiTheme="minorHAnsi" w:eastAsia="Calibri" w:hAnsiTheme="minorHAnsi" w:cstheme="minorHAnsi"/>
        </w:rPr>
        <w:t>.</w:t>
      </w:r>
    </w:p>
    <w:p w:rsidR="00036457" w:rsidRDefault="00036457" w:rsidP="00D206CE">
      <w:pPr>
        <w:pStyle w:val="Normal1"/>
        <w:spacing w:line="259" w:lineRule="auto"/>
        <w:jc w:val="both"/>
        <w:rPr>
          <w:rFonts w:asciiTheme="minorHAnsi" w:eastAsia="Calibri" w:hAnsiTheme="minorHAnsi" w:cstheme="minorHAnsi"/>
        </w:rPr>
      </w:pPr>
    </w:p>
    <w:p w:rsidR="00036457" w:rsidRPr="00C22EEC" w:rsidRDefault="00036457" w:rsidP="00D206CE">
      <w:pPr>
        <w:pStyle w:val="Normal1"/>
        <w:spacing w:line="259" w:lineRule="auto"/>
        <w:jc w:val="both"/>
        <w:rPr>
          <w:rFonts w:asciiTheme="minorHAnsi" w:eastAsia="Calibri" w:hAnsiTheme="minorHAnsi" w:cstheme="minorHAnsi"/>
        </w:rPr>
      </w:pPr>
      <w:r>
        <w:rPr>
          <w:rFonts w:asciiTheme="minorHAnsi" w:eastAsia="Calibri" w:hAnsiTheme="minorHAnsi" w:cstheme="minorHAnsi"/>
        </w:rPr>
        <w:t>Concluy</w:t>
      </w:r>
      <w:r w:rsidR="00C81AFA">
        <w:rPr>
          <w:rFonts w:asciiTheme="minorHAnsi" w:eastAsia="Calibri" w:hAnsiTheme="minorHAnsi" w:cstheme="minorHAnsi"/>
        </w:rPr>
        <w:t>ó así</w:t>
      </w:r>
      <w:r>
        <w:rPr>
          <w:rFonts w:asciiTheme="minorHAnsi" w:eastAsia="Calibri" w:hAnsiTheme="minorHAnsi" w:cstheme="minorHAnsi"/>
        </w:rPr>
        <w:t xml:space="preserve"> su intervención el Mtro. Vicente Viveros</w:t>
      </w:r>
      <w:r w:rsidR="00C81AFA">
        <w:rPr>
          <w:rFonts w:asciiTheme="minorHAnsi" w:eastAsia="Calibri" w:hAnsiTheme="minorHAnsi" w:cstheme="minorHAnsi"/>
        </w:rPr>
        <w:t>,</w:t>
      </w:r>
      <w:r>
        <w:rPr>
          <w:rFonts w:asciiTheme="minorHAnsi" w:eastAsia="Calibri" w:hAnsiTheme="minorHAnsi" w:cstheme="minorHAnsi"/>
        </w:rPr>
        <w:t xml:space="preserve"> </w:t>
      </w:r>
      <w:r w:rsidR="00C81AFA">
        <w:rPr>
          <w:rFonts w:asciiTheme="minorHAnsi" w:eastAsia="Calibri" w:hAnsiTheme="minorHAnsi" w:cstheme="minorHAnsi"/>
        </w:rPr>
        <w:t xml:space="preserve">agregando </w:t>
      </w:r>
      <w:r>
        <w:rPr>
          <w:rFonts w:asciiTheme="minorHAnsi" w:eastAsia="Calibri" w:hAnsiTheme="minorHAnsi" w:cstheme="minorHAnsi"/>
        </w:rPr>
        <w:t xml:space="preserve">que </w:t>
      </w:r>
      <w:r w:rsidR="00C81AFA">
        <w:rPr>
          <w:rFonts w:asciiTheme="minorHAnsi" w:eastAsia="Calibri" w:hAnsiTheme="minorHAnsi" w:cstheme="minorHAnsi"/>
        </w:rPr>
        <w:t>“</w:t>
      </w:r>
      <w:r>
        <w:rPr>
          <w:rFonts w:asciiTheme="minorHAnsi" w:eastAsia="Calibri" w:hAnsiTheme="minorHAnsi" w:cstheme="minorHAnsi"/>
        </w:rPr>
        <w:t>Jalisco cuenta con posibilidades técnicas y de relaciones para organizar la sesión regional</w:t>
      </w:r>
      <w:r w:rsidR="00C81AFA">
        <w:rPr>
          <w:rFonts w:asciiTheme="minorHAnsi" w:eastAsia="Calibri" w:hAnsiTheme="minorHAnsi" w:cstheme="minorHAnsi"/>
        </w:rPr>
        <w:t>,</w:t>
      </w:r>
      <w:r>
        <w:rPr>
          <w:rFonts w:asciiTheme="minorHAnsi" w:eastAsia="Calibri" w:hAnsiTheme="minorHAnsi" w:cstheme="minorHAnsi"/>
        </w:rPr>
        <w:t xml:space="preserve"> </w:t>
      </w:r>
      <w:r w:rsidR="00C81AFA">
        <w:rPr>
          <w:rFonts w:asciiTheme="minorHAnsi" w:eastAsia="Calibri" w:hAnsiTheme="minorHAnsi" w:cstheme="minorHAnsi"/>
        </w:rPr>
        <w:t xml:space="preserve">podemos </w:t>
      </w:r>
      <w:r>
        <w:rPr>
          <w:rFonts w:asciiTheme="minorHAnsi" w:eastAsia="Calibri" w:hAnsiTheme="minorHAnsi" w:cstheme="minorHAnsi"/>
        </w:rPr>
        <w:t>organizarla en fecha por definir</w:t>
      </w:r>
      <w:r w:rsidR="00C81AFA">
        <w:rPr>
          <w:rFonts w:asciiTheme="minorHAnsi" w:eastAsia="Calibri" w:hAnsiTheme="minorHAnsi" w:cstheme="minorHAnsi"/>
        </w:rPr>
        <w:t>”</w:t>
      </w:r>
      <w:r>
        <w:rPr>
          <w:rFonts w:asciiTheme="minorHAnsi" w:eastAsia="Calibri" w:hAnsiTheme="minorHAnsi" w:cstheme="minorHAnsi"/>
        </w:rPr>
        <w:t xml:space="preserve">. Por </w:t>
      </w:r>
      <w:r>
        <w:rPr>
          <w:rFonts w:asciiTheme="minorHAnsi" w:eastAsia="Calibri" w:hAnsiTheme="minorHAnsi" w:cstheme="minorHAnsi"/>
        </w:rPr>
        <w:lastRenderedPageBreak/>
        <w:t>lo que, con lo expuesto por su compañera Neyra Godoy y él</w:t>
      </w:r>
      <w:r w:rsidR="00C81AFA">
        <w:rPr>
          <w:rFonts w:asciiTheme="minorHAnsi" w:eastAsia="Calibri" w:hAnsiTheme="minorHAnsi" w:cstheme="minorHAnsi"/>
        </w:rPr>
        <w:t>,</w:t>
      </w:r>
      <w:r>
        <w:rPr>
          <w:rFonts w:asciiTheme="minorHAnsi" w:eastAsia="Calibri" w:hAnsiTheme="minorHAnsi" w:cstheme="minorHAnsi"/>
        </w:rPr>
        <w:t xml:space="preserve"> se </w:t>
      </w:r>
      <w:r w:rsidR="00C81AFA">
        <w:rPr>
          <w:rFonts w:asciiTheme="minorHAnsi" w:eastAsia="Calibri" w:hAnsiTheme="minorHAnsi" w:cstheme="minorHAnsi"/>
        </w:rPr>
        <w:t xml:space="preserve">pondrá </w:t>
      </w:r>
      <w:r>
        <w:rPr>
          <w:rFonts w:asciiTheme="minorHAnsi" w:eastAsia="Calibri" w:hAnsiTheme="minorHAnsi" w:cstheme="minorHAnsi"/>
        </w:rPr>
        <w:t xml:space="preserve">a la consideración de quienes integramos al CPS para posteriormente, presentar la solicitud formal ante el CPC Nacional. </w:t>
      </w:r>
    </w:p>
    <w:p w:rsidR="00D206CE" w:rsidRDefault="00D206CE" w:rsidP="00D206CE">
      <w:pPr>
        <w:pStyle w:val="Normal1"/>
        <w:spacing w:line="259" w:lineRule="auto"/>
        <w:jc w:val="both"/>
        <w:rPr>
          <w:rFonts w:asciiTheme="minorHAnsi" w:hAnsiTheme="minorHAnsi" w:cstheme="minorHAnsi"/>
          <w:lang w:val="es-ES_tradnl"/>
        </w:rPr>
      </w:pPr>
    </w:p>
    <w:p w:rsidR="00036457" w:rsidRDefault="00036457" w:rsidP="00036457">
      <w:pPr>
        <w:pStyle w:val="Normal1"/>
        <w:spacing w:line="259" w:lineRule="auto"/>
        <w:jc w:val="both"/>
        <w:rPr>
          <w:rFonts w:asciiTheme="minorHAnsi" w:hAnsiTheme="minorHAnsi" w:cstheme="minorHAnsi"/>
          <w:lang w:val="es-ES_tradnl"/>
        </w:rPr>
      </w:pPr>
      <w:r>
        <w:rPr>
          <w:rFonts w:asciiTheme="minorHAnsi" w:eastAsia="Calibri" w:hAnsiTheme="minorHAnsi" w:cstheme="minorHAnsi"/>
        </w:rPr>
        <w:t xml:space="preserve">En uso de la voz, el Dr. Jesús Ibarra </w:t>
      </w:r>
      <w:r w:rsidR="00C81AFA">
        <w:rPr>
          <w:rFonts w:asciiTheme="minorHAnsi" w:eastAsia="Calibri" w:hAnsiTheme="minorHAnsi" w:cstheme="minorHAnsi"/>
        </w:rPr>
        <w:t xml:space="preserve">puso </w:t>
      </w:r>
      <w:r>
        <w:rPr>
          <w:rFonts w:asciiTheme="minorHAnsi" w:eastAsia="Calibri" w:hAnsiTheme="minorHAnsi" w:cstheme="minorHAnsi"/>
        </w:rPr>
        <w:t>a consideración de quienes integran al CPS</w:t>
      </w:r>
      <w:r w:rsidR="008D5047">
        <w:rPr>
          <w:rFonts w:asciiTheme="minorHAnsi" w:eastAsia="Calibri" w:hAnsiTheme="minorHAnsi" w:cstheme="minorHAnsi"/>
        </w:rPr>
        <w:t xml:space="preserve"> </w:t>
      </w:r>
      <w:r w:rsidR="00C81AFA">
        <w:rPr>
          <w:rFonts w:asciiTheme="minorHAnsi" w:eastAsia="Calibri" w:hAnsiTheme="minorHAnsi" w:cstheme="minorHAnsi"/>
        </w:rPr>
        <w:t xml:space="preserve">dicha </w:t>
      </w:r>
      <w:r w:rsidR="008D5047">
        <w:rPr>
          <w:rFonts w:asciiTheme="minorHAnsi" w:eastAsia="Calibri" w:hAnsiTheme="minorHAnsi" w:cstheme="minorHAnsi"/>
        </w:rPr>
        <w:t>propuesta</w:t>
      </w:r>
      <w:r w:rsidR="00C81AFA">
        <w:rPr>
          <w:rFonts w:asciiTheme="minorHAnsi" w:eastAsia="Calibri" w:hAnsiTheme="minorHAnsi" w:cstheme="minorHAnsi"/>
        </w:rPr>
        <w:t xml:space="preserve"> por</w:t>
      </w:r>
      <w:r w:rsidR="008D5047">
        <w:rPr>
          <w:rFonts w:asciiTheme="minorHAnsi" w:eastAsia="Calibri" w:hAnsiTheme="minorHAnsi" w:cstheme="minorHAnsi"/>
        </w:rPr>
        <w:t xml:space="preserve">que </w:t>
      </w:r>
      <w:r w:rsidR="00C81AFA">
        <w:rPr>
          <w:rFonts w:asciiTheme="minorHAnsi" w:eastAsia="Calibri" w:hAnsiTheme="minorHAnsi" w:cstheme="minorHAnsi"/>
        </w:rPr>
        <w:t>“</w:t>
      </w:r>
      <w:r w:rsidR="008D5047">
        <w:rPr>
          <w:rFonts w:asciiTheme="minorHAnsi" w:eastAsia="Calibri" w:hAnsiTheme="minorHAnsi" w:cstheme="minorHAnsi"/>
        </w:rPr>
        <w:t>sin duda representa el liderazgo de Jalisco en el combate a la corrupción</w:t>
      </w:r>
      <w:r w:rsidR="00C81AFA">
        <w:rPr>
          <w:rFonts w:asciiTheme="minorHAnsi" w:eastAsia="Calibri" w:hAnsiTheme="minorHAnsi" w:cstheme="minorHAnsi"/>
        </w:rPr>
        <w:t>”</w:t>
      </w:r>
      <w:r w:rsidR="008D5047">
        <w:rPr>
          <w:rFonts w:asciiTheme="minorHAnsi" w:eastAsia="Calibri" w:hAnsiTheme="minorHAnsi" w:cstheme="minorHAnsi"/>
        </w:rPr>
        <w:t>.</w:t>
      </w:r>
    </w:p>
    <w:p w:rsidR="00036457" w:rsidRDefault="00036457" w:rsidP="00036457">
      <w:pPr>
        <w:pStyle w:val="Normal1"/>
        <w:spacing w:line="259" w:lineRule="auto"/>
        <w:jc w:val="both"/>
        <w:rPr>
          <w:rFonts w:asciiTheme="minorHAnsi" w:hAnsiTheme="minorHAnsi" w:cstheme="minorHAnsi"/>
          <w:lang w:val="es-ES_tradnl"/>
        </w:rPr>
      </w:pPr>
    </w:p>
    <w:p w:rsidR="00036457" w:rsidRDefault="00C81AFA" w:rsidP="008D5047">
      <w:pPr>
        <w:pStyle w:val="Normal1"/>
        <w:spacing w:line="259" w:lineRule="auto"/>
        <w:jc w:val="both"/>
        <w:rPr>
          <w:rFonts w:asciiTheme="minorHAnsi" w:hAnsiTheme="minorHAnsi" w:cstheme="minorHAnsi"/>
          <w:lang w:val="es-ES"/>
        </w:rPr>
      </w:pPr>
      <w:r>
        <w:rPr>
          <w:rFonts w:asciiTheme="minorHAnsi" w:hAnsiTheme="minorHAnsi" w:cstheme="minorHAnsi"/>
          <w:lang w:val="es-ES"/>
        </w:rPr>
        <w:t>C</w:t>
      </w:r>
      <w:r w:rsidR="00036457" w:rsidRPr="001403B7">
        <w:rPr>
          <w:rFonts w:asciiTheme="minorHAnsi" w:hAnsiTheme="minorHAnsi" w:cstheme="minorHAnsi"/>
          <w:lang w:val="es-ES"/>
        </w:rPr>
        <w:t xml:space="preserve">on los votos de las y los Consejeros </w:t>
      </w:r>
      <w:r w:rsidR="00036457" w:rsidRPr="001403B7">
        <w:rPr>
          <w:rFonts w:asciiTheme="minorHAnsi" w:hAnsiTheme="minorHAnsi" w:cstheme="minorHAnsi"/>
          <w:b/>
        </w:rPr>
        <w:t>Jesús Ibarra Cárdenas, Nancy García Vázquez, David Gómez Álvarez, Pedro Vicente Viveros Reyes y Neyra Josefa Godoy Rodríguez se</w:t>
      </w:r>
      <w:r w:rsidR="00036457" w:rsidRPr="001403B7">
        <w:rPr>
          <w:rFonts w:asciiTheme="minorHAnsi" w:hAnsiTheme="minorHAnsi" w:cstheme="minorHAnsi"/>
          <w:lang w:val="es-ES"/>
        </w:rPr>
        <w:t xml:space="preserve"> </w:t>
      </w:r>
      <w:r>
        <w:rPr>
          <w:rFonts w:asciiTheme="minorHAnsi" w:hAnsiTheme="minorHAnsi" w:cstheme="minorHAnsi"/>
          <w:b/>
          <w:smallCaps/>
          <w:lang w:val="es-ES"/>
        </w:rPr>
        <w:t>aprobó</w:t>
      </w:r>
      <w:r w:rsidRPr="001403B7">
        <w:rPr>
          <w:rFonts w:asciiTheme="minorHAnsi" w:hAnsiTheme="minorHAnsi" w:cstheme="minorHAnsi"/>
          <w:b/>
          <w:smallCaps/>
          <w:lang w:val="es-ES"/>
        </w:rPr>
        <w:t xml:space="preserve"> </w:t>
      </w:r>
      <w:r w:rsidR="00036457" w:rsidRPr="001403B7">
        <w:rPr>
          <w:rFonts w:asciiTheme="minorHAnsi" w:hAnsiTheme="minorHAnsi" w:cstheme="minorHAnsi"/>
          <w:b/>
          <w:smallCaps/>
          <w:lang w:val="es-ES"/>
        </w:rPr>
        <w:t xml:space="preserve">por </w:t>
      </w:r>
      <w:r>
        <w:rPr>
          <w:rFonts w:asciiTheme="minorHAnsi" w:hAnsiTheme="minorHAnsi" w:cstheme="minorHAnsi"/>
          <w:b/>
          <w:smallCaps/>
          <w:lang w:val="es-ES"/>
        </w:rPr>
        <w:t>unaminimidad</w:t>
      </w:r>
      <w:r w:rsidRPr="008D5047">
        <w:rPr>
          <w:rFonts w:asciiTheme="minorHAnsi" w:hAnsiTheme="minorHAnsi" w:cstheme="minorHAnsi"/>
          <w:b/>
          <w:smallCaps/>
          <w:lang w:val="es-ES"/>
        </w:rPr>
        <w:t xml:space="preserve"> </w:t>
      </w:r>
      <w:r w:rsidR="008D5047" w:rsidRPr="008D5047">
        <w:rPr>
          <w:rFonts w:asciiTheme="minorHAnsi" w:hAnsiTheme="minorHAnsi" w:cstheme="minorHAnsi"/>
          <w:b/>
          <w:smallCaps/>
          <w:lang w:val="es-ES"/>
        </w:rPr>
        <w:t>proponer</w:t>
      </w:r>
      <w:r w:rsidR="008D5047" w:rsidRPr="008D5047">
        <w:rPr>
          <w:rFonts w:asciiTheme="minorHAnsi" w:eastAsia="Calibri" w:hAnsiTheme="minorHAnsi" w:cstheme="minorHAnsi"/>
          <w:b/>
        </w:rPr>
        <w:t xml:space="preserve"> a CPC Nacional que </w:t>
      </w:r>
      <w:r w:rsidR="008D5047" w:rsidRPr="008D5047">
        <w:rPr>
          <w:rFonts w:asciiTheme="minorHAnsi" w:hAnsiTheme="minorHAnsi" w:cstheme="minorHAnsi"/>
          <w:b/>
          <w:lang w:val="es-ES_tradnl"/>
        </w:rPr>
        <w:t>se reali</w:t>
      </w:r>
      <w:r w:rsidR="000348D5">
        <w:rPr>
          <w:rFonts w:asciiTheme="minorHAnsi" w:hAnsiTheme="minorHAnsi" w:cstheme="minorHAnsi"/>
          <w:b/>
          <w:lang w:val="es-ES_tradnl"/>
        </w:rPr>
        <w:t>ce una sesión itinerante en el E</w:t>
      </w:r>
      <w:r w:rsidR="008D5047" w:rsidRPr="008D5047">
        <w:rPr>
          <w:rFonts w:asciiTheme="minorHAnsi" w:hAnsiTheme="minorHAnsi" w:cstheme="minorHAnsi"/>
          <w:b/>
          <w:lang w:val="es-ES_tradnl"/>
        </w:rPr>
        <w:t>stado de Jalisco.</w:t>
      </w:r>
    </w:p>
    <w:p w:rsidR="00D206CE" w:rsidRPr="001403B7" w:rsidRDefault="00D206CE" w:rsidP="00D206CE">
      <w:pPr>
        <w:pStyle w:val="Normal1"/>
        <w:spacing w:line="259" w:lineRule="auto"/>
        <w:jc w:val="both"/>
        <w:rPr>
          <w:rFonts w:asciiTheme="minorHAnsi" w:eastAsia="Calibri" w:hAnsiTheme="minorHAnsi" w:cstheme="minorHAnsi"/>
        </w:rPr>
      </w:pPr>
    </w:p>
    <w:p w:rsidR="00DF17DB" w:rsidRPr="001403B7" w:rsidRDefault="00DF17DB" w:rsidP="00DF17DB">
      <w:pPr>
        <w:pStyle w:val="Normal1"/>
        <w:spacing w:line="259" w:lineRule="auto"/>
        <w:jc w:val="both"/>
        <w:rPr>
          <w:rFonts w:asciiTheme="minorHAnsi" w:eastAsia="Calibri" w:hAnsiTheme="minorHAnsi" w:cstheme="minorHAnsi"/>
        </w:rPr>
      </w:pPr>
    </w:p>
    <w:p w:rsidR="00C81AFA" w:rsidRDefault="00C81AFA" w:rsidP="00C81AFA">
      <w:pPr>
        <w:pStyle w:val="Normal1"/>
        <w:spacing w:line="259" w:lineRule="auto"/>
        <w:jc w:val="both"/>
        <w:rPr>
          <w:rFonts w:asciiTheme="minorHAnsi" w:hAnsiTheme="minorHAnsi" w:cstheme="minorHAnsi"/>
          <w:lang w:val="es-ES_tradnl"/>
        </w:rPr>
      </w:pPr>
      <w:r>
        <w:rPr>
          <w:rFonts w:asciiTheme="minorHAnsi" w:hAnsiTheme="minorHAnsi" w:cstheme="minorHAnsi"/>
          <w:b/>
          <w:szCs w:val="24"/>
        </w:rPr>
        <w:t xml:space="preserve">IX. </w:t>
      </w:r>
      <w:r>
        <w:rPr>
          <w:rFonts w:asciiTheme="minorHAnsi" w:eastAsia="Times New Roman" w:hAnsiTheme="minorHAnsi" w:cstheme="minorHAnsi"/>
          <w:b/>
          <w:snapToGrid w:val="0"/>
          <w:sz w:val="24"/>
          <w:szCs w:val="24"/>
          <w:lang w:val="es-ES_tradnl" w:eastAsia="es-ES"/>
        </w:rPr>
        <w:t>Acuerdos</w:t>
      </w:r>
      <w:r w:rsidRPr="001403B7">
        <w:rPr>
          <w:rFonts w:asciiTheme="minorHAnsi" w:hAnsiTheme="minorHAnsi" w:cstheme="minorHAnsi"/>
          <w:lang w:val="es-ES_tradnl"/>
        </w:rPr>
        <w:t xml:space="preserve"> </w:t>
      </w:r>
    </w:p>
    <w:p w:rsidR="00C81AFA" w:rsidRDefault="00C81AFA" w:rsidP="00BF1887">
      <w:pPr>
        <w:pStyle w:val="Encabezado"/>
        <w:tabs>
          <w:tab w:val="clear" w:pos="4320"/>
          <w:tab w:val="center" w:pos="709"/>
        </w:tabs>
        <w:spacing w:line="259" w:lineRule="auto"/>
        <w:rPr>
          <w:rFonts w:asciiTheme="minorHAnsi" w:eastAsia="Calibri" w:hAnsiTheme="minorHAnsi" w:cstheme="minorHAnsi"/>
          <w:sz w:val="22"/>
          <w:szCs w:val="22"/>
          <w:lang w:val="es-ES_tradnl"/>
        </w:rPr>
      </w:pPr>
    </w:p>
    <w:p w:rsidR="00DF17DB" w:rsidRPr="00BF1887" w:rsidRDefault="00DF17DB" w:rsidP="00BF1887">
      <w:pPr>
        <w:pStyle w:val="Encabezado"/>
        <w:tabs>
          <w:tab w:val="clear" w:pos="4320"/>
          <w:tab w:val="center" w:pos="709"/>
        </w:tabs>
        <w:spacing w:line="259" w:lineRule="auto"/>
        <w:rPr>
          <w:rFonts w:asciiTheme="minorHAnsi" w:eastAsia="Calibri" w:hAnsiTheme="minorHAnsi" w:cstheme="minorHAnsi"/>
          <w:sz w:val="22"/>
          <w:szCs w:val="22"/>
          <w:lang w:val="es-ES"/>
        </w:rPr>
      </w:pPr>
      <w:r w:rsidRPr="001403B7">
        <w:rPr>
          <w:rFonts w:asciiTheme="minorHAnsi" w:hAnsiTheme="minorHAnsi" w:cstheme="minorHAnsi"/>
          <w:sz w:val="22"/>
          <w:szCs w:val="22"/>
          <w:lang w:val="es-ES"/>
        </w:rPr>
        <w:t>En este punto del orden del día, el Presidente conced</w:t>
      </w:r>
      <w:r w:rsidR="00C81AFA">
        <w:rPr>
          <w:rFonts w:asciiTheme="minorHAnsi" w:hAnsiTheme="minorHAnsi" w:cstheme="minorHAnsi"/>
          <w:sz w:val="22"/>
          <w:szCs w:val="22"/>
          <w:lang w:val="es-ES"/>
        </w:rPr>
        <w:t>ió</w:t>
      </w:r>
      <w:r w:rsidRPr="001403B7">
        <w:rPr>
          <w:rFonts w:asciiTheme="minorHAnsi" w:hAnsiTheme="minorHAnsi" w:cstheme="minorHAnsi"/>
          <w:sz w:val="22"/>
          <w:szCs w:val="22"/>
          <w:lang w:val="es-ES"/>
        </w:rPr>
        <w:t xml:space="preserve"> el uso de la voz a la Secretaria de Acuerdos, Mtra. Diana Vera Álvarez, para que </w:t>
      </w:r>
      <w:r w:rsidR="00C81AFA">
        <w:rPr>
          <w:rFonts w:asciiTheme="minorHAnsi" w:hAnsiTheme="minorHAnsi" w:cstheme="minorHAnsi"/>
          <w:sz w:val="22"/>
          <w:szCs w:val="22"/>
          <w:lang w:val="es-ES"/>
        </w:rPr>
        <w:t>diera</w:t>
      </w:r>
      <w:r w:rsidR="00C81AFA" w:rsidRPr="001403B7">
        <w:rPr>
          <w:rFonts w:asciiTheme="minorHAnsi" w:hAnsiTheme="minorHAnsi" w:cstheme="minorHAnsi"/>
          <w:sz w:val="22"/>
          <w:szCs w:val="22"/>
          <w:lang w:val="es-ES"/>
        </w:rPr>
        <w:t xml:space="preserve"> </w:t>
      </w:r>
      <w:r w:rsidRPr="001403B7">
        <w:rPr>
          <w:rFonts w:asciiTheme="minorHAnsi" w:hAnsiTheme="minorHAnsi" w:cstheme="minorHAnsi"/>
          <w:sz w:val="22"/>
          <w:szCs w:val="22"/>
          <w:lang w:val="es-ES"/>
        </w:rPr>
        <w:t>cuenta de los acuerdos aprobados en la sesión celebrada el día de hoy.</w:t>
      </w:r>
    </w:p>
    <w:p w:rsidR="00DF17DB" w:rsidRPr="001403B7" w:rsidRDefault="00DF17DB" w:rsidP="00DF17DB">
      <w:pPr>
        <w:pStyle w:val="Encabezado"/>
        <w:tabs>
          <w:tab w:val="clear" w:pos="4320"/>
          <w:tab w:val="center" w:pos="709"/>
        </w:tabs>
        <w:spacing w:line="259" w:lineRule="auto"/>
        <w:rPr>
          <w:rFonts w:asciiTheme="minorHAnsi" w:hAnsiTheme="minorHAnsi" w:cstheme="minorHAnsi"/>
          <w:sz w:val="22"/>
          <w:szCs w:val="22"/>
          <w:lang w:val="es-ES"/>
        </w:rPr>
      </w:pPr>
    </w:p>
    <w:p w:rsidR="00DF17DB" w:rsidRPr="001403B7" w:rsidRDefault="00DF17DB" w:rsidP="00DF17DB">
      <w:pPr>
        <w:pStyle w:val="Encabezado"/>
        <w:tabs>
          <w:tab w:val="clear" w:pos="4320"/>
          <w:tab w:val="center" w:pos="709"/>
        </w:tabs>
        <w:spacing w:line="259" w:lineRule="auto"/>
        <w:rPr>
          <w:rFonts w:asciiTheme="minorHAnsi" w:hAnsiTheme="minorHAnsi" w:cstheme="minorHAnsi"/>
          <w:sz w:val="22"/>
          <w:szCs w:val="22"/>
          <w:lang w:val="es-ES"/>
        </w:rPr>
      </w:pPr>
      <w:r w:rsidRPr="001403B7">
        <w:rPr>
          <w:rFonts w:asciiTheme="minorHAnsi" w:hAnsiTheme="minorHAnsi" w:cstheme="minorHAnsi"/>
          <w:sz w:val="22"/>
          <w:szCs w:val="22"/>
          <w:lang w:val="es-ES"/>
        </w:rPr>
        <w:t>En uso de la voz, la Secretaria de Acuerdos inform</w:t>
      </w:r>
      <w:r w:rsidR="00C81AFA">
        <w:rPr>
          <w:rFonts w:asciiTheme="minorHAnsi" w:hAnsiTheme="minorHAnsi" w:cstheme="minorHAnsi"/>
          <w:sz w:val="22"/>
          <w:szCs w:val="22"/>
          <w:lang w:val="es-ES"/>
        </w:rPr>
        <w:t>ó</w:t>
      </w:r>
      <w:r w:rsidRPr="001403B7">
        <w:rPr>
          <w:rFonts w:asciiTheme="minorHAnsi" w:hAnsiTheme="minorHAnsi" w:cstheme="minorHAnsi"/>
          <w:sz w:val="22"/>
          <w:szCs w:val="22"/>
          <w:lang w:val="es-ES"/>
        </w:rPr>
        <w:t xml:space="preserve"> de los acuerdos aprobados:</w:t>
      </w:r>
    </w:p>
    <w:p w:rsidR="00DF17DB" w:rsidRPr="001403B7" w:rsidRDefault="00DF17DB" w:rsidP="00DF17DB">
      <w:pPr>
        <w:pStyle w:val="Encabezado"/>
        <w:tabs>
          <w:tab w:val="clear" w:pos="4320"/>
          <w:tab w:val="center" w:pos="709"/>
        </w:tabs>
        <w:spacing w:line="259" w:lineRule="auto"/>
        <w:rPr>
          <w:rFonts w:asciiTheme="minorHAnsi" w:hAnsiTheme="minorHAnsi" w:cstheme="minorHAnsi"/>
          <w:sz w:val="22"/>
          <w:szCs w:val="22"/>
          <w:lang w:val="es-ES"/>
        </w:rPr>
      </w:pPr>
    </w:p>
    <w:p w:rsidR="00DF17DB" w:rsidRPr="00BF1887" w:rsidRDefault="00DF17DB" w:rsidP="00DF17DB">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1403B7">
        <w:rPr>
          <w:rFonts w:asciiTheme="minorHAnsi" w:hAnsiTheme="minorHAnsi" w:cstheme="minorHAnsi"/>
          <w:b/>
          <w:sz w:val="22"/>
          <w:szCs w:val="22"/>
          <w:lang w:val="es-ES"/>
        </w:rPr>
        <w:t xml:space="preserve">Primero. </w:t>
      </w:r>
      <w:r w:rsidRPr="00BF1887">
        <w:rPr>
          <w:rFonts w:asciiTheme="minorHAnsi" w:eastAsia="Calibri" w:hAnsiTheme="minorHAnsi" w:cstheme="minorHAnsi"/>
          <w:bCs/>
          <w:sz w:val="22"/>
          <w:szCs w:val="22"/>
          <w:lang w:val="es-ES"/>
        </w:rPr>
        <w:t xml:space="preserve">Se </w:t>
      </w:r>
      <w:r w:rsidR="00C81AFA" w:rsidRPr="00BF1887">
        <w:rPr>
          <w:rFonts w:asciiTheme="minorHAnsi" w:eastAsia="Calibri" w:hAnsiTheme="minorHAnsi" w:cstheme="minorHAnsi"/>
          <w:bCs/>
          <w:sz w:val="22"/>
          <w:szCs w:val="22"/>
          <w:lang w:val="es-ES"/>
        </w:rPr>
        <w:t>apr</w:t>
      </w:r>
      <w:r w:rsidR="00C81AFA">
        <w:rPr>
          <w:rFonts w:asciiTheme="minorHAnsi" w:eastAsia="Calibri" w:hAnsiTheme="minorHAnsi" w:cstheme="minorHAnsi"/>
          <w:bCs/>
          <w:sz w:val="22"/>
          <w:szCs w:val="22"/>
          <w:lang w:val="es-ES"/>
        </w:rPr>
        <w:t>obó</w:t>
      </w:r>
      <w:r w:rsidR="00C81AFA" w:rsidRPr="00BF1887">
        <w:rPr>
          <w:rFonts w:asciiTheme="minorHAnsi" w:eastAsia="Calibri" w:hAnsiTheme="minorHAnsi" w:cstheme="minorHAnsi"/>
          <w:bCs/>
          <w:sz w:val="22"/>
          <w:szCs w:val="22"/>
          <w:lang w:val="es-ES"/>
        </w:rPr>
        <w:t xml:space="preserve"> </w:t>
      </w:r>
      <w:r w:rsidRPr="00BF1887">
        <w:rPr>
          <w:rFonts w:asciiTheme="minorHAnsi" w:eastAsia="Calibri" w:hAnsiTheme="minorHAnsi" w:cstheme="minorHAnsi"/>
          <w:bCs/>
          <w:sz w:val="22"/>
          <w:szCs w:val="22"/>
          <w:lang w:val="es-ES"/>
        </w:rPr>
        <w:t>por unanimidad en votación económica el orden del día.</w:t>
      </w:r>
    </w:p>
    <w:p w:rsidR="00DF17DB" w:rsidRPr="00BF1887" w:rsidRDefault="00DF17DB" w:rsidP="00DF17DB">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rsidR="00DF17DB" w:rsidRPr="00BF1887" w:rsidRDefault="00DF17DB" w:rsidP="00DF17DB">
      <w:pPr>
        <w:pStyle w:val="Encabezado"/>
        <w:tabs>
          <w:tab w:val="clear" w:pos="4320"/>
          <w:tab w:val="center" w:pos="709"/>
        </w:tabs>
        <w:spacing w:line="259" w:lineRule="auto"/>
        <w:ind w:left="284"/>
        <w:rPr>
          <w:rFonts w:asciiTheme="minorHAnsi" w:hAnsiTheme="minorHAnsi" w:cstheme="minorHAnsi"/>
          <w:sz w:val="22"/>
          <w:szCs w:val="22"/>
          <w:lang w:val="es-ES"/>
        </w:rPr>
      </w:pPr>
      <w:r w:rsidRPr="00BF1887">
        <w:rPr>
          <w:rFonts w:asciiTheme="minorHAnsi" w:eastAsia="Calibri" w:hAnsiTheme="minorHAnsi" w:cstheme="minorHAnsi"/>
          <w:b/>
          <w:bCs/>
          <w:sz w:val="22"/>
          <w:szCs w:val="22"/>
          <w:lang w:val="es-ES"/>
        </w:rPr>
        <w:t>Segundo.</w:t>
      </w:r>
      <w:r w:rsidRPr="00BF1887">
        <w:rPr>
          <w:rFonts w:asciiTheme="minorHAnsi" w:eastAsia="Calibri" w:hAnsiTheme="minorHAnsi" w:cstheme="minorHAnsi"/>
          <w:bCs/>
          <w:sz w:val="22"/>
          <w:szCs w:val="22"/>
          <w:lang w:val="es-ES"/>
        </w:rPr>
        <w:t xml:space="preserve"> Se </w:t>
      </w:r>
      <w:r w:rsidR="00C81AFA">
        <w:rPr>
          <w:rFonts w:asciiTheme="minorHAnsi" w:eastAsia="Times" w:hAnsiTheme="minorHAnsi" w:cstheme="minorHAnsi"/>
          <w:snapToGrid w:val="0"/>
          <w:sz w:val="22"/>
          <w:szCs w:val="22"/>
          <w:lang w:val="es-ES"/>
        </w:rPr>
        <w:t>acordó</w:t>
      </w:r>
      <w:r w:rsidR="00C81AFA" w:rsidRPr="001403B7">
        <w:rPr>
          <w:rFonts w:asciiTheme="minorHAnsi" w:eastAsia="Times" w:hAnsiTheme="minorHAnsi" w:cstheme="minorHAnsi"/>
          <w:sz w:val="22"/>
          <w:szCs w:val="22"/>
          <w:lang w:val="es-ES_tradnl"/>
        </w:rPr>
        <w:t xml:space="preserve"> </w:t>
      </w:r>
      <w:r w:rsidRPr="001403B7">
        <w:rPr>
          <w:rFonts w:asciiTheme="minorHAnsi" w:eastAsia="Times" w:hAnsiTheme="minorHAnsi" w:cstheme="minorHAnsi"/>
          <w:sz w:val="22"/>
          <w:szCs w:val="22"/>
          <w:lang w:val="es-ES_tradnl"/>
        </w:rPr>
        <w:t>por unanimidad</w:t>
      </w:r>
      <w:r w:rsidR="00E05288">
        <w:rPr>
          <w:rFonts w:asciiTheme="minorHAnsi" w:eastAsia="Times" w:hAnsiTheme="minorHAnsi" w:cstheme="minorHAnsi"/>
          <w:sz w:val="22"/>
          <w:szCs w:val="22"/>
          <w:lang w:val="es-ES_tradnl"/>
        </w:rPr>
        <w:t xml:space="preserve"> en votación económica</w:t>
      </w:r>
      <w:r w:rsidRPr="001403B7">
        <w:rPr>
          <w:rFonts w:asciiTheme="minorHAnsi" w:eastAsia="Times" w:hAnsiTheme="minorHAnsi" w:cstheme="minorHAnsi"/>
          <w:sz w:val="22"/>
          <w:szCs w:val="22"/>
          <w:lang w:val="es-ES_tradnl"/>
        </w:rPr>
        <w:t xml:space="preserve">, dispensar la lectura, aprobar y firmar el documento que contiene el Acta de la </w:t>
      </w:r>
      <w:r w:rsidR="00E05288">
        <w:rPr>
          <w:rFonts w:asciiTheme="minorHAnsi" w:eastAsia="Times" w:hAnsiTheme="minorHAnsi" w:cstheme="minorHAnsi"/>
          <w:sz w:val="22"/>
          <w:szCs w:val="22"/>
          <w:lang w:val="es-ES_tradnl"/>
        </w:rPr>
        <w:t xml:space="preserve">Cuarta </w:t>
      </w:r>
      <w:r w:rsidRPr="001403B7">
        <w:rPr>
          <w:rFonts w:asciiTheme="minorHAnsi" w:eastAsia="Times" w:hAnsiTheme="minorHAnsi" w:cstheme="minorHAnsi"/>
          <w:sz w:val="22"/>
          <w:szCs w:val="22"/>
          <w:lang w:val="es-ES_tradnl"/>
        </w:rPr>
        <w:t>Sesión Ordinaria</w:t>
      </w:r>
      <w:r w:rsidR="00E05288">
        <w:rPr>
          <w:rFonts w:asciiTheme="minorHAnsi" w:eastAsia="Times" w:hAnsiTheme="minorHAnsi" w:cstheme="minorHAnsi"/>
          <w:sz w:val="22"/>
          <w:szCs w:val="22"/>
          <w:lang w:val="es-ES_tradnl"/>
        </w:rPr>
        <w:t xml:space="preserve"> celebrada el día18 dieciocho de enero </w:t>
      </w:r>
      <w:r w:rsidR="00E05288" w:rsidRPr="00BF1887">
        <w:rPr>
          <w:rFonts w:asciiTheme="minorHAnsi" w:hAnsiTheme="minorHAnsi" w:cstheme="minorHAnsi"/>
          <w:sz w:val="22"/>
          <w:szCs w:val="22"/>
          <w:lang w:val="es-ES"/>
        </w:rPr>
        <w:t>de 2022 dos mil veintidós</w:t>
      </w:r>
      <w:r w:rsidRPr="00BF1887">
        <w:rPr>
          <w:rFonts w:asciiTheme="minorHAnsi" w:hAnsiTheme="minorHAnsi" w:cstheme="minorHAnsi"/>
          <w:sz w:val="22"/>
          <w:szCs w:val="22"/>
          <w:lang w:val="es-ES"/>
        </w:rPr>
        <w:t>.</w:t>
      </w:r>
    </w:p>
    <w:p w:rsidR="00DF17DB" w:rsidRPr="00BF1887" w:rsidRDefault="00DF17DB" w:rsidP="00DF17DB">
      <w:pPr>
        <w:pStyle w:val="Encabezado"/>
        <w:tabs>
          <w:tab w:val="clear" w:pos="4320"/>
          <w:tab w:val="center" w:pos="709"/>
        </w:tabs>
        <w:spacing w:line="259" w:lineRule="auto"/>
        <w:ind w:left="284"/>
        <w:rPr>
          <w:rFonts w:asciiTheme="minorHAnsi" w:hAnsiTheme="minorHAnsi" w:cstheme="minorHAnsi"/>
          <w:sz w:val="22"/>
          <w:szCs w:val="22"/>
          <w:lang w:val="es-ES"/>
        </w:rPr>
      </w:pPr>
    </w:p>
    <w:p w:rsidR="008D5047" w:rsidRPr="00BF1887" w:rsidRDefault="00DF17DB" w:rsidP="00D34D1B">
      <w:pPr>
        <w:pStyle w:val="Encabezado"/>
        <w:tabs>
          <w:tab w:val="clear" w:pos="4320"/>
          <w:tab w:val="center" w:pos="709"/>
        </w:tabs>
        <w:spacing w:line="259" w:lineRule="auto"/>
        <w:ind w:left="284"/>
        <w:rPr>
          <w:rFonts w:asciiTheme="minorHAnsi" w:hAnsiTheme="minorHAnsi" w:cstheme="minorHAnsi"/>
          <w:sz w:val="22"/>
          <w:szCs w:val="22"/>
          <w:lang w:val="es-ES"/>
        </w:rPr>
      </w:pPr>
      <w:r w:rsidRPr="00BF1887">
        <w:rPr>
          <w:rFonts w:asciiTheme="minorHAnsi" w:eastAsia="Calibri" w:hAnsiTheme="minorHAnsi" w:cstheme="minorHAnsi"/>
          <w:b/>
          <w:sz w:val="22"/>
          <w:szCs w:val="22"/>
          <w:lang w:val="es-ES"/>
        </w:rPr>
        <w:t xml:space="preserve">Tercero. </w:t>
      </w:r>
      <w:r w:rsidRPr="00BF1887">
        <w:rPr>
          <w:rFonts w:asciiTheme="minorHAnsi" w:eastAsia="Calibri" w:hAnsiTheme="minorHAnsi" w:cstheme="minorHAnsi"/>
          <w:bCs/>
          <w:sz w:val="22"/>
          <w:szCs w:val="22"/>
          <w:lang w:val="es-ES"/>
        </w:rPr>
        <w:t xml:space="preserve">Se </w:t>
      </w:r>
      <w:r w:rsidR="00C81AFA">
        <w:rPr>
          <w:rFonts w:asciiTheme="minorHAnsi" w:eastAsia="Times" w:hAnsiTheme="minorHAnsi" w:cstheme="minorHAnsi"/>
          <w:snapToGrid w:val="0"/>
          <w:sz w:val="22"/>
          <w:szCs w:val="22"/>
          <w:lang w:val="es-ES"/>
        </w:rPr>
        <w:t>acordó</w:t>
      </w:r>
      <w:r w:rsidR="00C81AFA" w:rsidRPr="00D34D1B">
        <w:rPr>
          <w:rFonts w:asciiTheme="minorHAnsi" w:eastAsia="Times" w:hAnsiTheme="minorHAnsi" w:cstheme="minorHAnsi"/>
          <w:sz w:val="22"/>
          <w:szCs w:val="22"/>
          <w:lang w:val="es-ES_tradnl"/>
        </w:rPr>
        <w:t xml:space="preserve"> </w:t>
      </w:r>
      <w:r w:rsidRPr="00D34D1B">
        <w:rPr>
          <w:rFonts w:asciiTheme="minorHAnsi" w:eastAsia="Times" w:hAnsiTheme="minorHAnsi" w:cstheme="minorHAnsi"/>
          <w:sz w:val="22"/>
          <w:szCs w:val="22"/>
          <w:lang w:val="es-ES_tradnl"/>
        </w:rPr>
        <w:t xml:space="preserve">por unanimidad </w:t>
      </w:r>
      <w:r w:rsidR="008D5047" w:rsidRPr="00D34D1B">
        <w:rPr>
          <w:rFonts w:asciiTheme="minorHAnsi" w:eastAsia="Times" w:hAnsiTheme="minorHAnsi" w:cstheme="minorHAnsi"/>
          <w:sz w:val="22"/>
          <w:szCs w:val="22"/>
          <w:lang w:val="es-ES_tradnl"/>
        </w:rPr>
        <w:t xml:space="preserve">dar por concluido el acuerdo </w:t>
      </w:r>
      <w:r w:rsidR="00D34D1B" w:rsidRPr="00D34D1B">
        <w:rPr>
          <w:rFonts w:asciiTheme="minorHAnsi" w:eastAsia="Times" w:hAnsiTheme="minorHAnsi" w:cstheme="minorHAnsi"/>
          <w:sz w:val="22"/>
          <w:szCs w:val="22"/>
          <w:lang w:val="es-ES_tradnl"/>
        </w:rPr>
        <w:t xml:space="preserve">relativo al seguimiento del </w:t>
      </w:r>
      <w:r w:rsidR="008D5047" w:rsidRPr="00BF1887">
        <w:rPr>
          <w:rFonts w:asciiTheme="minorHAnsi" w:hAnsiTheme="minorHAnsi" w:cstheme="minorHAnsi"/>
          <w:sz w:val="22"/>
          <w:szCs w:val="22"/>
          <w:lang w:val="es-ES"/>
        </w:rPr>
        <w:t>caso de presuntos hechos de corru</w:t>
      </w:r>
      <w:r w:rsidR="00D34D1B" w:rsidRPr="00BF1887">
        <w:rPr>
          <w:rFonts w:asciiTheme="minorHAnsi" w:hAnsiTheme="minorHAnsi" w:cstheme="minorHAnsi"/>
          <w:sz w:val="22"/>
          <w:szCs w:val="22"/>
          <w:lang w:val="es-ES"/>
        </w:rPr>
        <w:t>pción de “Villas Panamericanas”.</w:t>
      </w:r>
    </w:p>
    <w:p w:rsidR="00D34D1B" w:rsidRDefault="00D34D1B" w:rsidP="00D34D1B">
      <w:pPr>
        <w:pStyle w:val="Encabezado"/>
        <w:tabs>
          <w:tab w:val="clear" w:pos="4320"/>
          <w:tab w:val="center" w:pos="709"/>
        </w:tabs>
        <w:spacing w:line="259" w:lineRule="auto"/>
        <w:ind w:left="284"/>
        <w:rPr>
          <w:rFonts w:asciiTheme="minorHAnsi" w:hAnsiTheme="minorHAnsi" w:cstheme="minorHAnsi"/>
          <w:sz w:val="22"/>
          <w:szCs w:val="22"/>
          <w:lang w:val="es-ES"/>
        </w:rPr>
      </w:pPr>
    </w:p>
    <w:p w:rsidR="008D5047" w:rsidRPr="00D34D1B" w:rsidRDefault="00D34D1B" w:rsidP="00D34D1B">
      <w:pPr>
        <w:pStyle w:val="Encabezado"/>
        <w:tabs>
          <w:tab w:val="clear" w:pos="4320"/>
          <w:tab w:val="center" w:pos="709"/>
        </w:tabs>
        <w:spacing w:line="259" w:lineRule="auto"/>
        <w:ind w:left="284"/>
        <w:rPr>
          <w:rFonts w:asciiTheme="minorHAnsi" w:hAnsiTheme="minorHAnsi" w:cstheme="minorHAnsi"/>
          <w:sz w:val="22"/>
          <w:szCs w:val="22"/>
          <w:lang w:val="es-ES"/>
        </w:rPr>
      </w:pPr>
      <w:r w:rsidRPr="00BF1887">
        <w:rPr>
          <w:rFonts w:asciiTheme="minorHAnsi" w:eastAsia="Calibri" w:hAnsiTheme="minorHAnsi" w:cstheme="minorHAnsi"/>
          <w:b/>
          <w:sz w:val="22"/>
          <w:szCs w:val="22"/>
          <w:lang w:val="es-ES"/>
        </w:rPr>
        <w:t xml:space="preserve"> Cuarto. </w:t>
      </w:r>
      <w:r w:rsidRPr="00BF1887">
        <w:rPr>
          <w:rFonts w:asciiTheme="minorHAnsi" w:eastAsia="Calibri" w:hAnsiTheme="minorHAnsi" w:cstheme="minorHAnsi"/>
          <w:bCs/>
          <w:sz w:val="22"/>
          <w:szCs w:val="22"/>
          <w:lang w:val="es-ES"/>
        </w:rPr>
        <w:t xml:space="preserve">Se </w:t>
      </w:r>
      <w:r w:rsidR="00C81AFA">
        <w:rPr>
          <w:rFonts w:asciiTheme="minorHAnsi" w:eastAsia="Times" w:hAnsiTheme="minorHAnsi" w:cstheme="minorHAnsi"/>
          <w:snapToGrid w:val="0"/>
          <w:sz w:val="22"/>
          <w:szCs w:val="22"/>
          <w:lang w:val="es-ES"/>
        </w:rPr>
        <w:t>acordó</w:t>
      </w:r>
      <w:r w:rsidR="00C81AFA" w:rsidRPr="00D34D1B">
        <w:rPr>
          <w:rFonts w:asciiTheme="minorHAnsi" w:eastAsia="Times" w:hAnsiTheme="minorHAnsi" w:cstheme="minorHAnsi"/>
          <w:sz w:val="22"/>
          <w:szCs w:val="22"/>
          <w:lang w:val="es-ES_tradnl"/>
        </w:rPr>
        <w:t xml:space="preserve"> </w:t>
      </w:r>
      <w:r w:rsidRPr="00D34D1B">
        <w:rPr>
          <w:rFonts w:asciiTheme="minorHAnsi" w:eastAsia="Times" w:hAnsiTheme="minorHAnsi" w:cstheme="minorHAnsi"/>
          <w:sz w:val="22"/>
          <w:szCs w:val="22"/>
          <w:lang w:val="es-ES_tradnl"/>
        </w:rPr>
        <w:t>por unanimidad</w:t>
      </w:r>
      <w:r w:rsidR="00C81AFA">
        <w:rPr>
          <w:rFonts w:asciiTheme="minorHAnsi" w:eastAsia="Times" w:hAnsiTheme="minorHAnsi" w:cstheme="minorHAnsi"/>
          <w:sz w:val="22"/>
          <w:szCs w:val="22"/>
          <w:lang w:val="es-ES_tradnl"/>
        </w:rPr>
        <w:t>,</w:t>
      </w:r>
      <w:r>
        <w:rPr>
          <w:rFonts w:asciiTheme="minorHAnsi" w:eastAsia="Times" w:hAnsiTheme="minorHAnsi" w:cstheme="minorHAnsi"/>
          <w:sz w:val="22"/>
          <w:szCs w:val="22"/>
          <w:lang w:val="es-ES_tradnl"/>
        </w:rPr>
        <w:t xml:space="preserve"> r</w:t>
      </w:r>
      <w:r w:rsidR="008D5047" w:rsidRPr="00BF1887">
        <w:rPr>
          <w:rFonts w:asciiTheme="minorHAnsi" w:hAnsiTheme="minorHAnsi" w:cstheme="minorHAnsi"/>
          <w:sz w:val="22"/>
          <w:szCs w:val="22"/>
          <w:lang w:val="es-ES"/>
        </w:rPr>
        <w:t xml:space="preserve">especto del asunto de la Licitación Pública Nacional 010/2021 </w:t>
      </w:r>
      <w:r w:rsidR="008D5047" w:rsidRPr="00BF1887">
        <w:rPr>
          <w:rFonts w:asciiTheme="minorHAnsi" w:hAnsiTheme="minorHAnsi" w:cstheme="minorHAnsi"/>
          <w:i/>
          <w:color w:val="201F1E"/>
          <w:sz w:val="22"/>
          <w:szCs w:val="22"/>
          <w:bdr w:val="none" w:sz="0" w:space="0" w:color="auto" w:frame="1"/>
          <w:lang w:val="es-ES"/>
        </w:rPr>
        <w:t>"</w:t>
      </w:r>
      <w:r w:rsidR="008D5047" w:rsidRPr="00BF1887">
        <w:rPr>
          <w:rFonts w:asciiTheme="minorHAnsi" w:hAnsiTheme="minorHAnsi" w:cstheme="minorHAnsi"/>
          <w:sz w:val="22"/>
          <w:szCs w:val="22"/>
          <w:lang w:val="es-ES"/>
        </w:rPr>
        <w:t>SERVICIO DE ARRENDAMIENTO INTEGRAL DE EQUIPAMIENTO DE SEGURIDAD"</w:t>
      </w:r>
      <w:r w:rsidR="00C81AFA">
        <w:rPr>
          <w:rFonts w:asciiTheme="minorHAnsi" w:hAnsiTheme="minorHAnsi" w:cstheme="minorHAnsi"/>
          <w:sz w:val="22"/>
          <w:szCs w:val="22"/>
          <w:lang w:val="es-ES"/>
        </w:rPr>
        <w:t>,</w:t>
      </w:r>
      <w:r w:rsidR="008D5047" w:rsidRPr="00BF1887">
        <w:rPr>
          <w:rFonts w:asciiTheme="minorHAnsi" w:hAnsiTheme="minorHAnsi" w:cstheme="minorHAnsi"/>
          <w:sz w:val="22"/>
          <w:szCs w:val="22"/>
          <w:lang w:val="es-ES"/>
        </w:rPr>
        <w:t xml:space="preserve"> revisar la documentación que les envió la titular del Órgano Interno de Control a fin de que, en la próxima sesión ordinaria, o en su caso extraordinaria, si desde su consideración existe algún dato relevante u observación que deba ser analizada.</w:t>
      </w:r>
    </w:p>
    <w:p w:rsidR="008D5047" w:rsidRPr="00BF1887" w:rsidRDefault="008D5047" w:rsidP="00DF17DB">
      <w:pPr>
        <w:pStyle w:val="Encabezado"/>
        <w:tabs>
          <w:tab w:val="clear" w:pos="4320"/>
          <w:tab w:val="center" w:pos="709"/>
        </w:tabs>
        <w:spacing w:line="259" w:lineRule="auto"/>
        <w:ind w:left="284"/>
        <w:rPr>
          <w:rFonts w:asciiTheme="minorHAnsi" w:eastAsia="Calibri" w:hAnsiTheme="minorHAnsi" w:cstheme="minorHAnsi"/>
          <w:b/>
          <w:sz w:val="22"/>
          <w:szCs w:val="22"/>
          <w:lang w:val="es-ES"/>
        </w:rPr>
      </w:pPr>
    </w:p>
    <w:p w:rsidR="00DF17DB" w:rsidRPr="001403B7" w:rsidRDefault="00D34D1B" w:rsidP="00DF17DB">
      <w:pPr>
        <w:ind w:left="284"/>
        <w:jc w:val="both"/>
        <w:rPr>
          <w:rFonts w:asciiTheme="minorHAnsi" w:hAnsiTheme="minorHAnsi" w:cstheme="minorHAnsi"/>
          <w:lang w:val="es-ES"/>
        </w:rPr>
      </w:pPr>
      <w:r>
        <w:rPr>
          <w:rFonts w:asciiTheme="minorHAnsi" w:eastAsia="Calibri" w:hAnsiTheme="minorHAnsi" w:cstheme="minorHAnsi"/>
          <w:b/>
        </w:rPr>
        <w:t>Quinto.</w:t>
      </w:r>
      <w:r w:rsidR="00DF17DB" w:rsidRPr="001403B7">
        <w:rPr>
          <w:rFonts w:asciiTheme="minorHAnsi" w:eastAsia="Calibri" w:hAnsiTheme="minorHAnsi" w:cstheme="minorHAnsi"/>
          <w:b/>
        </w:rPr>
        <w:t xml:space="preserve"> </w:t>
      </w:r>
      <w:r w:rsidR="00DF17DB" w:rsidRPr="001403B7">
        <w:rPr>
          <w:rFonts w:asciiTheme="minorHAnsi" w:eastAsia="Calibri" w:hAnsiTheme="minorHAnsi" w:cstheme="minorHAnsi"/>
          <w:bCs/>
        </w:rPr>
        <w:t xml:space="preserve">Se </w:t>
      </w:r>
      <w:r w:rsidR="00E05288">
        <w:rPr>
          <w:rFonts w:asciiTheme="minorHAnsi" w:eastAsia="Times" w:hAnsiTheme="minorHAnsi" w:cstheme="minorHAnsi"/>
          <w:snapToGrid w:val="0"/>
        </w:rPr>
        <w:t xml:space="preserve">aprobó por unanimidad el Programa de Trabajo Anual </w:t>
      </w:r>
      <w:r w:rsidR="00C81AFA">
        <w:rPr>
          <w:rFonts w:asciiTheme="minorHAnsi" w:eastAsia="Times" w:hAnsiTheme="minorHAnsi" w:cstheme="minorHAnsi"/>
          <w:snapToGrid w:val="0"/>
        </w:rPr>
        <w:t xml:space="preserve">2022 </w:t>
      </w:r>
      <w:r w:rsidR="00E05288">
        <w:rPr>
          <w:rFonts w:asciiTheme="minorHAnsi" w:eastAsia="Times" w:hAnsiTheme="minorHAnsi" w:cstheme="minorHAnsi"/>
          <w:snapToGrid w:val="0"/>
        </w:rPr>
        <w:t>del Comité de Participación Social.</w:t>
      </w:r>
    </w:p>
    <w:p w:rsidR="00DF17DB" w:rsidRPr="001403B7" w:rsidRDefault="00DF17DB" w:rsidP="00DF17DB">
      <w:pPr>
        <w:ind w:left="284"/>
        <w:jc w:val="both"/>
        <w:rPr>
          <w:rFonts w:asciiTheme="minorHAnsi" w:hAnsiTheme="minorHAnsi" w:cstheme="minorHAnsi"/>
          <w:lang w:val="es-ES"/>
        </w:rPr>
      </w:pPr>
    </w:p>
    <w:p w:rsidR="00DF17DB" w:rsidRPr="001403B7" w:rsidRDefault="00D34D1B" w:rsidP="00DF17DB">
      <w:pPr>
        <w:ind w:left="284"/>
        <w:jc w:val="both"/>
        <w:rPr>
          <w:rFonts w:asciiTheme="minorHAnsi" w:hAnsiTheme="minorHAnsi" w:cstheme="minorHAnsi"/>
          <w:lang w:val="es-ES_tradnl"/>
        </w:rPr>
      </w:pPr>
      <w:r>
        <w:rPr>
          <w:rFonts w:asciiTheme="minorHAnsi" w:eastAsia="Calibri" w:hAnsiTheme="minorHAnsi" w:cstheme="minorHAnsi"/>
          <w:b/>
        </w:rPr>
        <w:t>Sexto</w:t>
      </w:r>
      <w:r w:rsidR="00DF17DB" w:rsidRPr="001403B7">
        <w:rPr>
          <w:rFonts w:asciiTheme="minorHAnsi" w:eastAsia="Calibri" w:hAnsiTheme="minorHAnsi" w:cstheme="minorHAnsi"/>
          <w:b/>
        </w:rPr>
        <w:t xml:space="preserve">. </w:t>
      </w:r>
      <w:r w:rsidR="00DF17DB" w:rsidRPr="001403B7">
        <w:rPr>
          <w:rFonts w:asciiTheme="minorHAnsi" w:eastAsia="Calibri" w:hAnsiTheme="minorHAnsi" w:cstheme="minorHAnsi"/>
          <w:bCs/>
        </w:rPr>
        <w:t xml:space="preserve">Se </w:t>
      </w:r>
      <w:r w:rsidR="00C81AFA">
        <w:rPr>
          <w:rFonts w:asciiTheme="minorHAnsi" w:hAnsiTheme="minorHAnsi" w:cstheme="minorHAnsi"/>
          <w:lang w:val="es-ES_tradnl"/>
        </w:rPr>
        <w:t>aprobó</w:t>
      </w:r>
      <w:r w:rsidR="00C81AFA" w:rsidRPr="001403B7">
        <w:rPr>
          <w:rFonts w:asciiTheme="minorHAnsi" w:hAnsiTheme="minorHAnsi" w:cstheme="minorHAnsi"/>
          <w:lang w:val="es-ES_tradnl"/>
        </w:rPr>
        <w:t xml:space="preserve"> </w:t>
      </w:r>
      <w:r w:rsidR="00DF17DB" w:rsidRPr="001403B7">
        <w:rPr>
          <w:rFonts w:asciiTheme="minorHAnsi" w:hAnsiTheme="minorHAnsi" w:cstheme="minorHAnsi"/>
          <w:lang w:val="es-ES_tradnl"/>
        </w:rPr>
        <w:t>por unanimidad la ce</w:t>
      </w:r>
      <w:r w:rsidR="00E05288">
        <w:rPr>
          <w:rFonts w:asciiTheme="minorHAnsi" w:hAnsiTheme="minorHAnsi" w:cstheme="minorHAnsi"/>
          <w:lang w:val="es-ES_tradnl"/>
        </w:rPr>
        <w:t xml:space="preserve">lebración y firma de la carta intención con la Unidad de Inteligencia Financiera de la Secretaría de Hacienda y Crédito Público de la Administración Pública Federal y que el Mtro. Pedro Vicente Viveros Reyes </w:t>
      </w:r>
      <w:r w:rsidR="00DF17DB" w:rsidRPr="001403B7">
        <w:rPr>
          <w:rFonts w:asciiTheme="minorHAnsi" w:hAnsiTheme="minorHAnsi" w:cstheme="minorHAnsi"/>
          <w:lang w:val="es-ES_tradnl"/>
        </w:rPr>
        <w:t>sea quien fun</w:t>
      </w:r>
      <w:r w:rsidR="00C81AFA">
        <w:rPr>
          <w:rFonts w:asciiTheme="minorHAnsi" w:hAnsiTheme="minorHAnsi" w:cstheme="minorHAnsi"/>
          <w:lang w:val="es-ES_tradnl"/>
        </w:rPr>
        <w:t>girá</w:t>
      </w:r>
      <w:r w:rsidR="00DF17DB" w:rsidRPr="001403B7">
        <w:rPr>
          <w:rFonts w:asciiTheme="minorHAnsi" w:hAnsiTheme="minorHAnsi" w:cstheme="minorHAnsi"/>
          <w:lang w:val="es-ES_tradnl"/>
        </w:rPr>
        <w:t xml:space="preserve"> como enlace del Comité en dicho documento.</w:t>
      </w:r>
    </w:p>
    <w:p w:rsidR="00DF17DB" w:rsidRPr="001403B7" w:rsidRDefault="00DF17DB" w:rsidP="00DF17DB">
      <w:pPr>
        <w:ind w:left="284"/>
        <w:jc w:val="both"/>
        <w:rPr>
          <w:rFonts w:asciiTheme="minorHAnsi" w:hAnsiTheme="minorHAnsi" w:cstheme="minorHAnsi"/>
          <w:lang w:val="es-ES"/>
        </w:rPr>
      </w:pPr>
    </w:p>
    <w:p w:rsidR="00E05288" w:rsidRDefault="00D34D1B" w:rsidP="00DF17DB">
      <w:pPr>
        <w:ind w:left="284"/>
        <w:jc w:val="both"/>
        <w:rPr>
          <w:rFonts w:asciiTheme="minorHAnsi" w:hAnsiTheme="minorHAnsi" w:cstheme="minorHAnsi"/>
          <w:lang w:val="es-ES_tradnl"/>
        </w:rPr>
      </w:pPr>
      <w:r>
        <w:rPr>
          <w:rFonts w:asciiTheme="minorHAnsi" w:hAnsiTheme="minorHAnsi" w:cstheme="minorHAnsi"/>
          <w:b/>
          <w:lang w:val="es-ES"/>
        </w:rPr>
        <w:t>Séptimo</w:t>
      </w:r>
      <w:r w:rsidR="00DF17DB" w:rsidRPr="001403B7">
        <w:rPr>
          <w:rFonts w:asciiTheme="minorHAnsi" w:hAnsiTheme="minorHAnsi" w:cstheme="minorHAnsi"/>
          <w:b/>
          <w:lang w:val="es-ES"/>
        </w:rPr>
        <w:t xml:space="preserve">. </w:t>
      </w:r>
      <w:r w:rsidR="00DF17DB" w:rsidRPr="001403B7">
        <w:rPr>
          <w:rFonts w:asciiTheme="minorHAnsi" w:eastAsia="Calibri" w:hAnsiTheme="minorHAnsi" w:cstheme="minorHAnsi"/>
          <w:bCs/>
        </w:rPr>
        <w:t xml:space="preserve">Se </w:t>
      </w:r>
      <w:r w:rsidR="00E05288">
        <w:rPr>
          <w:rFonts w:asciiTheme="minorHAnsi" w:hAnsiTheme="minorHAnsi" w:cstheme="minorHAnsi"/>
          <w:lang w:val="es-ES_tradnl"/>
        </w:rPr>
        <w:t xml:space="preserve">acordó por unanimidad sugerir a la Secretaría Ejecutiva del Sistema Estatal Anticorrupción del Estado de Jalisco que la </w:t>
      </w:r>
      <w:r w:rsidR="00C81AFA">
        <w:rPr>
          <w:rFonts w:asciiTheme="minorHAnsi" w:hAnsiTheme="minorHAnsi" w:cstheme="minorHAnsi"/>
          <w:lang w:val="es-ES_tradnl"/>
        </w:rPr>
        <w:t xml:space="preserve">licenciada </w:t>
      </w:r>
      <w:r w:rsidR="00E05288">
        <w:rPr>
          <w:rFonts w:asciiTheme="minorHAnsi" w:hAnsiTheme="minorHAnsi" w:cstheme="minorHAnsi"/>
          <w:lang w:val="es-ES_tradnl"/>
        </w:rPr>
        <w:t>Neyra Godoy se incorpore como enlace en los trabajos para la planeación e implementación de la Política Estatal Anticorrupción de Jalisco (PEAJAL)</w:t>
      </w:r>
    </w:p>
    <w:p w:rsidR="00E05288" w:rsidRDefault="00E05288" w:rsidP="00DF17DB">
      <w:pPr>
        <w:ind w:left="284"/>
        <w:jc w:val="both"/>
        <w:rPr>
          <w:rFonts w:asciiTheme="minorHAnsi" w:hAnsiTheme="minorHAnsi" w:cstheme="minorHAnsi"/>
          <w:lang w:val="es-ES_tradnl"/>
        </w:rPr>
      </w:pPr>
    </w:p>
    <w:p w:rsidR="008D5047" w:rsidRDefault="00D34D1B" w:rsidP="008D5047">
      <w:pPr>
        <w:pStyle w:val="Normal1"/>
        <w:spacing w:line="259" w:lineRule="auto"/>
        <w:ind w:left="284"/>
        <w:jc w:val="both"/>
        <w:rPr>
          <w:rFonts w:asciiTheme="minorHAnsi" w:hAnsiTheme="minorHAnsi" w:cstheme="minorHAnsi"/>
          <w:lang w:val="es-ES"/>
        </w:rPr>
      </w:pPr>
      <w:r>
        <w:rPr>
          <w:rFonts w:asciiTheme="minorHAnsi" w:hAnsiTheme="minorHAnsi" w:cstheme="minorHAnsi"/>
          <w:b/>
          <w:lang w:val="es-ES"/>
        </w:rPr>
        <w:t>Octavo</w:t>
      </w:r>
      <w:r w:rsidR="00E05288" w:rsidRPr="00E05288">
        <w:rPr>
          <w:rFonts w:asciiTheme="minorHAnsi" w:hAnsiTheme="minorHAnsi" w:cstheme="minorHAnsi"/>
          <w:b/>
          <w:lang w:val="es-ES"/>
        </w:rPr>
        <w:t xml:space="preserve">. </w:t>
      </w:r>
      <w:r w:rsidR="00E05288" w:rsidRPr="00E05288">
        <w:rPr>
          <w:rFonts w:asciiTheme="minorHAnsi" w:eastAsia="Calibri" w:hAnsiTheme="minorHAnsi" w:cstheme="minorHAnsi"/>
          <w:bCs/>
        </w:rPr>
        <w:t xml:space="preserve">Se </w:t>
      </w:r>
      <w:r w:rsidR="00E05288" w:rsidRPr="00E05288">
        <w:rPr>
          <w:rFonts w:asciiTheme="minorHAnsi" w:hAnsiTheme="minorHAnsi" w:cstheme="minorHAnsi"/>
          <w:lang w:val="es-ES_tradnl"/>
        </w:rPr>
        <w:t>acordó</w:t>
      </w:r>
      <w:r w:rsidR="008D5047">
        <w:rPr>
          <w:rFonts w:asciiTheme="minorHAnsi" w:hAnsiTheme="minorHAnsi" w:cstheme="minorHAnsi"/>
          <w:lang w:val="es-ES_tradnl"/>
        </w:rPr>
        <w:t xml:space="preserve"> por unanimidad proponer </w:t>
      </w:r>
      <w:r w:rsidR="008D5047">
        <w:rPr>
          <w:rFonts w:asciiTheme="minorHAnsi" w:eastAsia="Calibri" w:hAnsiTheme="minorHAnsi" w:cstheme="minorHAnsi"/>
        </w:rPr>
        <w:t xml:space="preserve">al CPC Nacional que </w:t>
      </w:r>
      <w:r w:rsidR="008D5047">
        <w:rPr>
          <w:rFonts w:asciiTheme="minorHAnsi" w:hAnsiTheme="minorHAnsi" w:cstheme="minorHAnsi"/>
          <w:lang w:val="es-ES_tradnl"/>
        </w:rPr>
        <w:t>se reali</w:t>
      </w:r>
      <w:r w:rsidR="000348D5">
        <w:rPr>
          <w:rFonts w:asciiTheme="minorHAnsi" w:hAnsiTheme="minorHAnsi" w:cstheme="minorHAnsi"/>
          <w:lang w:val="es-ES_tradnl"/>
        </w:rPr>
        <w:t>ce una sesión itinerante en el E</w:t>
      </w:r>
      <w:bookmarkStart w:id="0" w:name="_GoBack"/>
      <w:bookmarkEnd w:id="0"/>
      <w:r w:rsidR="008D5047">
        <w:rPr>
          <w:rFonts w:asciiTheme="minorHAnsi" w:hAnsiTheme="minorHAnsi" w:cstheme="minorHAnsi"/>
          <w:lang w:val="es-ES_tradnl"/>
        </w:rPr>
        <w:t>stado de Jalisco.</w:t>
      </w:r>
    </w:p>
    <w:p w:rsidR="008D5047" w:rsidRDefault="008D5047" w:rsidP="008D5047">
      <w:pPr>
        <w:pStyle w:val="Normal1"/>
        <w:spacing w:line="259" w:lineRule="auto"/>
        <w:jc w:val="both"/>
        <w:rPr>
          <w:rFonts w:asciiTheme="minorHAnsi" w:hAnsiTheme="minorHAnsi" w:cstheme="minorHAnsi"/>
          <w:lang w:val="es-ES_tradnl"/>
        </w:rPr>
      </w:pPr>
    </w:p>
    <w:p w:rsidR="00E05288" w:rsidRPr="00D34D1B" w:rsidRDefault="00E05288" w:rsidP="00D34D1B">
      <w:pPr>
        <w:ind w:left="284"/>
        <w:jc w:val="both"/>
        <w:rPr>
          <w:rFonts w:asciiTheme="minorHAnsi" w:hAnsiTheme="minorHAnsi" w:cstheme="minorHAnsi"/>
          <w:lang w:val="es-ES_tradnl"/>
        </w:rPr>
      </w:pPr>
    </w:p>
    <w:p w:rsidR="00C81AFA" w:rsidRDefault="00C81AFA" w:rsidP="00C81AFA">
      <w:pPr>
        <w:pStyle w:val="Normal1"/>
        <w:spacing w:line="259" w:lineRule="auto"/>
        <w:jc w:val="both"/>
        <w:rPr>
          <w:rFonts w:asciiTheme="minorHAnsi" w:hAnsiTheme="minorHAnsi" w:cstheme="minorHAnsi"/>
          <w:lang w:val="es-ES_tradnl"/>
        </w:rPr>
      </w:pPr>
      <w:r>
        <w:rPr>
          <w:rFonts w:asciiTheme="minorHAnsi" w:hAnsiTheme="minorHAnsi" w:cstheme="minorHAnsi"/>
          <w:b/>
          <w:szCs w:val="24"/>
        </w:rPr>
        <w:t xml:space="preserve">X. </w:t>
      </w:r>
      <w:r>
        <w:rPr>
          <w:rFonts w:asciiTheme="minorHAnsi" w:eastAsia="Times New Roman" w:hAnsiTheme="minorHAnsi" w:cstheme="minorHAnsi"/>
          <w:b/>
          <w:snapToGrid w:val="0"/>
          <w:sz w:val="24"/>
          <w:szCs w:val="24"/>
          <w:lang w:val="es-ES_tradnl" w:eastAsia="es-ES"/>
        </w:rPr>
        <w:t>Clausura de la sesión</w:t>
      </w:r>
      <w:r w:rsidRPr="001403B7">
        <w:rPr>
          <w:rFonts w:asciiTheme="minorHAnsi" w:hAnsiTheme="minorHAnsi" w:cstheme="minorHAnsi"/>
          <w:lang w:val="es-ES_tradnl"/>
        </w:rPr>
        <w:t xml:space="preserve"> </w:t>
      </w:r>
    </w:p>
    <w:p w:rsidR="00C81AFA" w:rsidRDefault="00C81AFA" w:rsidP="00BF1887">
      <w:pPr>
        <w:pStyle w:val="Normal1"/>
        <w:tabs>
          <w:tab w:val="left" w:pos="0"/>
        </w:tabs>
        <w:spacing w:line="259" w:lineRule="auto"/>
        <w:jc w:val="both"/>
        <w:rPr>
          <w:rFonts w:asciiTheme="minorHAnsi" w:hAnsiTheme="minorHAnsi" w:cstheme="minorHAnsi"/>
          <w:lang w:val="es-ES_tradnl"/>
        </w:rPr>
      </w:pPr>
    </w:p>
    <w:p w:rsidR="00DF17DB" w:rsidRPr="001403B7" w:rsidRDefault="00DF17DB" w:rsidP="00BF1887">
      <w:pPr>
        <w:pStyle w:val="Normal1"/>
        <w:tabs>
          <w:tab w:val="left" w:pos="0"/>
        </w:tabs>
        <w:spacing w:line="259" w:lineRule="auto"/>
        <w:jc w:val="both"/>
        <w:rPr>
          <w:rFonts w:asciiTheme="minorHAnsi" w:eastAsia="Calibri" w:hAnsiTheme="minorHAnsi" w:cstheme="minorHAnsi"/>
          <w:b/>
        </w:rPr>
      </w:pPr>
      <w:r w:rsidRPr="001403B7">
        <w:rPr>
          <w:rFonts w:asciiTheme="minorHAnsi" w:hAnsiTheme="minorHAnsi" w:cstheme="minorHAnsi"/>
        </w:rPr>
        <w:t xml:space="preserve">No habiendo otro punto por desahogar, el Presidente del CPS </w:t>
      </w:r>
      <w:r w:rsidR="00C81AFA">
        <w:rPr>
          <w:rFonts w:asciiTheme="minorHAnsi" w:hAnsiTheme="minorHAnsi" w:cstheme="minorHAnsi"/>
        </w:rPr>
        <w:t>concluyó</w:t>
      </w:r>
      <w:r w:rsidRPr="001403B7">
        <w:rPr>
          <w:rFonts w:asciiTheme="minorHAnsi" w:hAnsiTheme="minorHAnsi" w:cstheme="minorHAnsi"/>
        </w:rPr>
        <w:t xml:space="preserve"> la sesión a las </w:t>
      </w:r>
      <w:r w:rsidR="00E05288">
        <w:rPr>
          <w:rFonts w:asciiTheme="minorHAnsi" w:hAnsiTheme="minorHAnsi" w:cstheme="minorHAnsi"/>
        </w:rPr>
        <w:t>14:00 catorce horas del 28 veintiocho de febrero</w:t>
      </w:r>
      <w:r w:rsidRPr="001403B7">
        <w:rPr>
          <w:rFonts w:asciiTheme="minorHAnsi" w:hAnsiTheme="minorHAnsi" w:cstheme="minorHAnsi"/>
        </w:rPr>
        <w:t xml:space="preserve"> de 2</w:t>
      </w:r>
      <w:r w:rsidR="00E05288">
        <w:rPr>
          <w:rFonts w:asciiTheme="minorHAnsi" w:hAnsiTheme="minorHAnsi" w:cstheme="minorHAnsi"/>
        </w:rPr>
        <w:t>022 dos mil veintidós esta Quint</w:t>
      </w:r>
      <w:r w:rsidRPr="001403B7">
        <w:rPr>
          <w:rFonts w:asciiTheme="minorHAnsi" w:hAnsiTheme="minorHAnsi" w:cstheme="minorHAnsi"/>
        </w:rPr>
        <w:t>a Sesión Ordinaria del Comité de Participación Social levantándose para constancia la presente acta.</w:t>
      </w:r>
    </w:p>
    <w:p w:rsidR="00DF17DB" w:rsidRPr="001403B7" w:rsidRDefault="00DF17DB" w:rsidP="00DF17DB">
      <w:pPr>
        <w:pStyle w:val="Normal1"/>
        <w:spacing w:line="259" w:lineRule="auto"/>
        <w:ind w:left="709"/>
        <w:jc w:val="both"/>
        <w:rPr>
          <w:rFonts w:asciiTheme="minorHAnsi" w:eastAsia="Calibri" w:hAnsiTheme="minorHAnsi" w:cstheme="minorHAnsi"/>
          <w:b/>
        </w:rPr>
      </w:pPr>
    </w:p>
    <w:p w:rsidR="00DF17DB" w:rsidRPr="001403B7" w:rsidRDefault="00DF17DB" w:rsidP="00DF17DB">
      <w:pPr>
        <w:pStyle w:val="Normal1"/>
        <w:spacing w:line="259" w:lineRule="auto"/>
        <w:ind w:left="709"/>
        <w:jc w:val="both"/>
        <w:rPr>
          <w:rFonts w:asciiTheme="minorHAnsi" w:eastAsia="Calibri" w:hAnsiTheme="minorHAnsi" w:cstheme="minorHAnsi"/>
          <w:b/>
        </w:rPr>
      </w:pPr>
    </w:p>
    <w:p w:rsidR="00DF17DB" w:rsidRPr="001403B7" w:rsidRDefault="00DF17DB" w:rsidP="00BF1887">
      <w:pPr>
        <w:pStyle w:val="Normal1"/>
        <w:spacing w:line="259" w:lineRule="auto"/>
        <w:jc w:val="both"/>
        <w:rPr>
          <w:rFonts w:asciiTheme="minorHAnsi" w:eastAsia="Calibri" w:hAnsiTheme="minorHAnsi" w:cstheme="minorHAnsi"/>
          <w:b/>
        </w:rPr>
      </w:pPr>
    </w:p>
    <w:p w:rsidR="00DF17DB" w:rsidRPr="001403B7" w:rsidRDefault="00DF17DB" w:rsidP="00DF17DB">
      <w:pPr>
        <w:pStyle w:val="Normal1"/>
        <w:spacing w:line="259" w:lineRule="auto"/>
        <w:rPr>
          <w:rFonts w:asciiTheme="minorHAnsi" w:eastAsia="Calibri" w:hAnsiTheme="minorHAnsi" w:cstheme="minorHAnsi"/>
        </w:rPr>
      </w:pPr>
    </w:p>
    <w:p w:rsidR="00DF17DB" w:rsidRPr="001403B7" w:rsidRDefault="00DF17DB" w:rsidP="00DF17DB">
      <w:pPr>
        <w:spacing w:line="239" w:lineRule="auto"/>
        <w:ind w:right="-15"/>
        <w:jc w:val="center"/>
        <w:rPr>
          <w:rFonts w:asciiTheme="minorHAnsi" w:hAnsiTheme="minorHAnsi" w:cstheme="minorHAnsi"/>
          <w:b/>
        </w:rPr>
      </w:pPr>
      <w:r w:rsidRPr="001403B7">
        <w:rPr>
          <w:rFonts w:asciiTheme="minorHAnsi" w:hAnsiTheme="minorHAnsi" w:cstheme="minorHAnsi"/>
          <w:b/>
        </w:rPr>
        <w:t>Jesús Ibarra Cárdenas</w:t>
      </w:r>
    </w:p>
    <w:p w:rsidR="00DF17DB" w:rsidRPr="001403B7" w:rsidRDefault="00DF17DB" w:rsidP="00DF17DB">
      <w:pPr>
        <w:pStyle w:val="Normal1"/>
        <w:spacing w:line="259" w:lineRule="auto"/>
        <w:ind w:right="-15"/>
        <w:jc w:val="center"/>
        <w:rPr>
          <w:rFonts w:asciiTheme="minorHAnsi" w:hAnsiTheme="minorHAnsi" w:cstheme="minorHAnsi"/>
        </w:rPr>
      </w:pPr>
      <w:r w:rsidRPr="001403B7">
        <w:rPr>
          <w:rFonts w:asciiTheme="minorHAnsi" w:hAnsiTheme="minorHAnsi" w:cstheme="minorHAnsi"/>
        </w:rPr>
        <w:t>Presidente</w:t>
      </w:r>
    </w:p>
    <w:p w:rsidR="00DF17DB" w:rsidRPr="001403B7" w:rsidRDefault="00DF17DB" w:rsidP="00DF17DB">
      <w:pPr>
        <w:pStyle w:val="Normal1"/>
        <w:spacing w:line="259" w:lineRule="auto"/>
        <w:ind w:right="-15"/>
        <w:jc w:val="center"/>
        <w:rPr>
          <w:rFonts w:asciiTheme="minorHAnsi" w:hAnsiTheme="minorHAnsi" w:cstheme="minorHAnsi"/>
        </w:rPr>
      </w:pPr>
    </w:p>
    <w:p w:rsidR="00DF17DB" w:rsidRPr="001403B7" w:rsidRDefault="00DF17DB" w:rsidP="00BF1887">
      <w:pPr>
        <w:pStyle w:val="Normal1"/>
        <w:spacing w:line="259" w:lineRule="auto"/>
        <w:ind w:right="-15"/>
        <w:rPr>
          <w:rFonts w:asciiTheme="minorHAnsi" w:hAnsiTheme="minorHAnsi" w:cstheme="minorHAnsi"/>
        </w:rPr>
      </w:pPr>
    </w:p>
    <w:p w:rsidR="00DF17DB" w:rsidRPr="001403B7" w:rsidRDefault="00DF17DB" w:rsidP="00DF17DB">
      <w:pPr>
        <w:pStyle w:val="Normal1"/>
        <w:spacing w:line="259" w:lineRule="auto"/>
        <w:ind w:right="-15"/>
        <w:jc w:val="center"/>
        <w:rPr>
          <w:rFonts w:asciiTheme="minorHAnsi" w:hAnsiTheme="minorHAnsi" w:cstheme="minorHAnsi"/>
        </w:rPr>
      </w:pPr>
    </w:p>
    <w:p w:rsidR="00DF17DB" w:rsidRPr="001403B7" w:rsidRDefault="00DF17DB" w:rsidP="00DF17DB">
      <w:pPr>
        <w:pStyle w:val="Normal1"/>
        <w:spacing w:line="259" w:lineRule="auto"/>
        <w:ind w:right="-15"/>
        <w:rPr>
          <w:rFonts w:asciiTheme="minorHAnsi" w:hAnsiTheme="minorHAnsi" w:cstheme="minorHAnsi"/>
        </w:rPr>
      </w:pPr>
    </w:p>
    <w:p w:rsidR="00DF17DB" w:rsidRPr="001403B7" w:rsidRDefault="00DF17DB" w:rsidP="00DF17DB">
      <w:pPr>
        <w:pStyle w:val="Normal1"/>
        <w:spacing w:line="259" w:lineRule="auto"/>
        <w:ind w:right="-15"/>
        <w:jc w:val="center"/>
        <w:rPr>
          <w:rFonts w:asciiTheme="minorHAnsi" w:hAnsiTheme="minorHAnsi" w:cstheme="minorHAnsi"/>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DF17DB" w:rsidRPr="001403B7" w:rsidTr="00DF17DB">
        <w:tc>
          <w:tcPr>
            <w:tcW w:w="4334" w:type="dxa"/>
          </w:tcPr>
          <w:p w:rsidR="00DF17DB" w:rsidRPr="001403B7" w:rsidRDefault="00DF17DB" w:rsidP="00DF17DB">
            <w:pPr>
              <w:spacing w:line="239" w:lineRule="auto"/>
              <w:ind w:right="-15"/>
              <w:jc w:val="center"/>
              <w:rPr>
                <w:rFonts w:asciiTheme="minorHAnsi" w:hAnsiTheme="minorHAnsi" w:cstheme="minorHAnsi"/>
                <w:b/>
              </w:rPr>
            </w:pPr>
            <w:r w:rsidRPr="001403B7">
              <w:rPr>
                <w:rFonts w:asciiTheme="minorHAnsi" w:hAnsiTheme="minorHAnsi" w:cstheme="minorHAnsi"/>
                <w:b/>
              </w:rPr>
              <w:t xml:space="preserve">Nancy </w:t>
            </w:r>
            <w:r w:rsidRPr="001403B7">
              <w:rPr>
                <w:rFonts w:asciiTheme="minorHAnsi" w:hAnsiTheme="minorHAnsi" w:cstheme="minorHAnsi"/>
                <w:b/>
                <w:lang w:val="es-ES_tradnl"/>
              </w:rPr>
              <w:t>García Vázquez</w:t>
            </w:r>
          </w:p>
          <w:p w:rsidR="00DF17DB" w:rsidRPr="001403B7" w:rsidRDefault="00DF17DB" w:rsidP="00DF17DB">
            <w:pPr>
              <w:pStyle w:val="Normal1"/>
              <w:spacing w:line="259" w:lineRule="auto"/>
              <w:ind w:right="-15"/>
              <w:jc w:val="center"/>
              <w:rPr>
                <w:rFonts w:asciiTheme="minorHAnsi" w:hAnsiTheme="minorHAnsi" w:cstheme="minorHAnsi"/>
              </w:rPr>
            </w:pPr>
            <w:r w:rsidRPr="001403B7">
              <w:rPr>
                <w:rFonts w:asciiTheme="minorHAnsi" w:hAnsiTheme="minorHAnsi" w:cstheme="minorHAnsi"/>
              </w:rPr>
              <w:t>Integrante</w:t>
            </w:r>
          </w:p>
        </w:tc>
        <w:tc>
          <w:tcPr>
            <w:tcW w:w="4335" w:type="dxa"/>
          </w:tcPr>
          <w:p w:rsidR="00DF17DB" w:rsidRPr="001403B7" w:rsidRDefault="00DF17DB" w:rsidP="00DF17DB">
            <w:pPr>
              <w:pStyle w:val="Normal1"/>
              <w:spacing w:line="259" w:lineRule="auto"/>
              <w:ind w:right="-15"/>
              <w:jc w:val="center"/>
              <w:rPr>
                <w:rFonts w:asciiTheme="minorHAnsi" w:hAnsiTheme="minorHAnsi" w:cstheme="minorHAnsi"/>
              </w:rPr>
            </w:pPr>
            <w:r w:rsidRPr="001403B7">
              <w:rPr>
                <w:rFonts w:asciiTheme="minorHAnsi" w:hAnsiTheme="minorHAnsi" w:cstheme="minorHAnsi"/>
                <w:b/>
              </w:rPr>
              <w:t>David Gómez Álvarez</w:t>
            </w:r>
          </w:p>
          <w:p w:rsidR="00DF17DB" w:rsidRPr="001403B7" w:rsidRDefault="00DF17DB" w:rsidP="00DF17DB">
            <w:pPr>
              <w:pStyle w:val="Normal1"/>
              <w:spacing w:line="259" w:lineRule="auto"/>
              <w:ind w:right="-15"/>
              <w:jc w:val="center"/>
              <w:rPr>
                <w:rFonts w:asciiTheme="minorHAnsi" w:hAnsiTheme="minorHAnsi" w:cstheme="minorHAnsi"/>
              </w:rPr>
            </w:pPr>
            <w:r w:rsidRPr="001403B7">
              <w:rPr>
                <w:rFonts w:asciiTheme="minorHAnsi" w:hAnsiTheme="minorHAnsi" w:cstheme="minorHAnsi"/>
              </w:rPr>
              <w:t>Integrante</w:t>
            </w:r>
          </w:p>
          <w:p w:rsidR="00DF17DB" w:rsidRPr="001403B7" w:rsidRDefault="00DF17DB" w:rsidP="00DF17DB">
            <w:pPr>
              <w:pStyle w:val="Normal1"/>
              <w:spacing w:line="259" w:lineRule="auto"/>
              <w:ind w:right="-15"/>
              <w:jc w:val="center"/>
              <w:rPr>
                <w:rFonts w:asciiTheme="minorHAnsi" w:hAnsiTheme="minorHAnsi" w:cstheme="minorHAnsi"/>
              </w:rPr>
            </w:pPr>
          </w:p>
          <w:p w:rsidR="00DF17DB" w:rsidRPr="001403B7" w:rsidRDefault="00DF17DB" w:rsidP="00DF17DB">
            <w:pPr>
              <w:pStyle w:val="Normal1"/>
              <w:spacing w:line="259" w:lineRule="auto"/>
              <w:ind w:right="-15"/>
              <w:jc w:val="center"/>
              <w:rPr>
                <w:rFonts w:asciiTheme="minorHAnsi" w:hAnsiTheme="minorHAnsi" w:cstheme="minorHAnsi"/>
              </w:rPr>
            </w:pPr>
          </w:p>
          <w:p w:rsidR="00DF17DB" w:rsidRPr="001403B7" w:rsidRDefault="00DF17DB" w:rsidP="00DF17DB">
            <w:pPr>
              <w:pStyle w:val="Normal1"/>
              <w:spacing w:line="259" w:lineRule="auto"/>
              <w:ind w:right="-15"/>
              <w:jc w:val="center"/>
              <w:rPr>
                <w:rFonts w:asciiTheme="minorHAnsi" w:hAnsiTheme="minorHAnsi" w:cstheme="minorHAnsi"/>
              </w:rPr>
            </w:pPr>
          </w:p>
          <w:p w:rsidR="00DF17DB" w:rsidRPr="001403B7" w:rsidRDefault="00DF17DB" w:rsidP="00DF17DB">
            <w:pPr>
              <w:pStyle w:val="Normal1"/>
              <w:spacing w:line="259" w:lineRule="auto"/>
              <w:ind w:right="-15"/>
              <w:jc w:val="center"/>
              <w:rPr>
                <w:rFonts w:asciiTheme="minorHAnsi" w:hAnsiTheme="minorHAnsi" w:cstheme="minorHAnsi"/>
              </w:rPr>
            </w:pPr>
          </w:p>
          <w:p w:rsidR="00DF17DB" w:rsidRPr="001403B7" w:rsidRDefault="00DF17DB" w:rsidP="00DF17DB">
            <w:pPr>
              <w:pStyle w:val="Normal1"/>
              <w:spacing w:line="259" w:lineRule="auto"/>
              <w:ind w:right="-15"/>
              <w:jc w:val="center"/>
              <w:rPr>
                <w:rFonts w:asciiTheme="minorHAnsi" w:hAnsiTheme="minorHAnsi" w:cstheme="minorHAnsi"/>
              </w:rPr>
            </w:pPr>
          </w:p>
          <w:p w:rsidR="00DF17DB" w:rsidRPr="001403B7" w:rsidRDefault="00DF17DB" w:rsidP="00DF17DB">
            <w:pPr>
              <w:pStyle w:val="Normal1"/>
              <w:spacing w:line="259" w:lineRule="auto"/>
              <w:ind w:right="-15"/>
              <w:jc w:val="center"/>
              <w:rPr>
                <w:rFonts w:asciiTheme="minorHAnsi" w:hAnsiTheme="minorHAnsi" w:cstheme="minorHAnsi"/>
              </w:rPr>
            </w:pPr>
          </w:p>
        </w:tc>
      </w:tr>
      <w:tr w:rsidR="00DF17DB" w:rsidRPr="001403B7" w:rsidTr="00DF17DB">
        <w:tc>
          <w:tcPr>
            <w:tcW w:w="4334" w:type="dxa"/>
          </w:tcPr>
          <w:p w:rsidR="00DF17DB" w:rsidRPr="001403B7" w:rsidRDefault="00DF17DB" w:rsidP="00DF17DB">
            <w:pPr>
              <w:spacing w:line="239" w:lineRule="auto"/>
              <w:ind w:right="-15"/>
              <w:jc w:val="center"/>
              <w:rPr>
                <w:rFonts w:asciiTheme="minorHAnsi" w:hAnsiTheme="minorHAnsi" w:cstheme="minorHAnsi"/>
                <w:b/>
              </w:rPr>
            </w:pPr>
            <w:r w:rsidRPr="001403B7">
              <w:rPr>
                <w:rFonts w:asciiTheme="minorHAnsi" w:hAnsiTheme="minorHAnsi" w:cstheme="minorHAnsi"/>
                <w:b/>
              </w:rPr>
              <w:t xml:space="preserve">Pedro Vicente Viveros Reyes  </w:t>
            </w:r>
          </w:p>
          <w:p w:rsidR="00DF17DB" w:rsidRPr="001403B7" w:rsidRDefault="00DF17DB" w:rsidP="00DF17DB">
            <w:pPr>
              <w:pStyle w:val="Normal1"/>
              <w:spacing w:line="259" w:lineRule="auto"/>
              <w:ind w:right="-15"/>
              <w:jc w:val="center"/>
              <w:rPr>
                <w:rFonts w:asciiTheme="minorHAnsi" w:eastAsia="Calibri" w:hAnsiTheme="minorHAnsi" w:cstheme="minorHAnsi"/>
              </w:rPr>
            </w:pPr>
            <w:r w:rsidRPr="001403B7">
              <w:rPr>
                <w:rFonts w:asciiTheme="minorHAnsi" w:hAnsiTheme="minorHAnsi" w:cstheme="minorHAnsi"/>
              </w:rPr>
              <w:t>Integrante</w:t>
            </w:r>
          </w:p>
        </w:tc>
        <w:tc>
          <w:tcPr>
            <w:tcW w:w="4335" w:type="dxa"/>
          </w:tcPr>
          <w:p w:rsidR="00DF17DB" w:rsidRPr="001403B7" w:rsidRDefault="00DF17DB" w:rsidP="00DF17DB">
            <w:pPr>
              <w:spacing w:line="239" w:lineRule="auto"/>
              <w:ind w:right="-15"/>
              <w:jc w:val="center"/>
              <w:rPr>
                <w:rFonts w:asciiTheme="minorHAnsi" w:hAnsiTheme="minorHAnsi" w:cstheme="minorHAnsi"/>
                <w:b/>
              </w:rPr>
            </w:pPr>
            <w:r w:rsidRPr="001403B7">
              <w:rPr>
                <w:rFonts w:asciiTheme="minorHAnsi" w:hAnsiTheme="minorHAnsi" w:cstheme="minorHAnsi"/>
              </w:rPr>
              <w:t xml:space="preserve"> </w:t>
            </w:r>
            <w:r w:rsidRPr="001403B7">
              <w:rPr>
                <w:rFonts w:asciiTheme="minorHAnsi" w:hAnsiTheme="minorHAnsi" w:cstheme="minorHAnsi"/>
                <w:b/>
              </w:rPr>
              <w:t>Neyra Josefa Godoy Rodríguez</w:t>
            </w:r>
          </w:p>
          <w:p w:rsidR="00DF17DB" w:rsidRPr="001403B7" w:rsidRDefault="00DF17DB" w:rsidP="00DF17DB">
            <w:pPr>
              <w:pStyle w:val="Normal1"/>
              <w:spacing w:line="259" w:lineRule="auto"/>
              <w:ind w:right="-15"/>
              <w:jc w:val="center"/>
              <w:rPr>
                <w:rFonts w:asciiTheme="minorHAnsi" w:hAnsiTheme="minorHAnsi" w:cstheme="minorHAnsi"/>
              </w:rPr>
            </w:pPr>
            <w:r w:rsidRPr="001403B7">
              <w:rPr>
                <w:rFonts w:asciiTheme="minorHAnsi" w:hAnsiTheme="minorHAnsi" w:cstheme="minorHAnsi"/>
              </w:rPr>
              <w:t>Integrante</w:t>
            </w:r>
          </w:p>
        </w:tc>
      </w:tr>
    </w:tbl>
    <w:p w:rsidR="00DF17DB" w:rsidRPr="001403B7" w:rsidRDefault="00DF17DB" w:rsidP="00DF17DB">
      <w:pPr>
        <w:rPr>
          <w:rFonts w:asciiTheme="minorHAnsi" w:hAnsiTheme="minorHAnsi" w:cstheme="minorHAnsi"/>
        </w:rPr>
      </w:pPr>
    </w:p>
    <w:p w:rsidR="00DF17DB" w:rsidRPr="001403B7" w:rsidRDefault="00DF17DB" w:rsidP="00DF17DB">
      <w:pPr>
        <w:rPr>
          <w:rFonts w:asciiTheme="minorHAnsi" w:hAnsiTheme="minorHAnsi" w:cstheme="minorHAnsi"/>
        </w:rPr>
      </w:pPr>
    </w:p>
    <w:p w:rsidR="00DF17DB" w:rsidRPr="001403B7" w:rsidRDefault="00DF17DB" w:rsidP="00DF17DB">
      <w:pPr>
        <w:pStyle w:val="1"/>
        <w:spacing w:line="240" w:lineRule="auto"/>
        <w:ind w:firstLine="0"/>
        <w:rPr>
          <w:rFonts w:asciiTheme="minorHAnsi" w:hAnsiTheme="minorHAnsi" w:cstheme="minorHAnsi"/>
          <w:smallCaps/>
          <w:sz w:val="22"/>
          <w:szCs w:val="22"/>
        </w:rPr>
      </w:pPr>
      <w:r w:rsidRPr="001403B7">
        <w:rPr>
          <w:rFonts w:asciiTheme="minorHAnsi" w:hAnsiTheme="minorHAnsi" w:cstheme="minorHAnsi"/>
          <w:smallCaps/>
          <w:sz w:val="22"/>
          <w:szCs w:val="22"/>
        </w:rPr>
        <w:t>La presente hoja de firmas forma parte integral del acta de la sesión ordinaria celebra</w:t>
      </w:r>
      <w:r w:rsidR="00E05288">
        <w:rPr>
          <w:rFonts w:asciiTheme="minorHAnsi" w:hAnsiTheme="minorHAnsi" w:cstheme="minorHAnsi"/>
          <w:smallCaps/>
          <w:sz w:val="22"/>
          <w:szCs w:val="22"/>
        </w:rPr>
        <w:t xml:space="preserve">da el 28 veintiocho de febrero </w:t>
      </w:r>
      <w:r w:rsidRPr="001403B7">
        <w:rPr>
          <w:rFonts w:asciiTheme="minorHAnsi" w:hAnsiTheme="minorHAnsi" w:cstheme="minorHAnsi"/>
          <w:smallCaps/>
          <w:sz w:val="22"/>
          <w:szCs w:val="22"/>
        </w:rPr>
        <w:t xml:space="preserve">de 2022 dos mil veintidós misma que consta de </w:t>
      </w:r>
      <w:r w:rsidR="00D34D1B">
        <w:rPr>
          <w:rFonts w:asciiTheme="minorHAnsi" w:hAnsiTheme="minorHAnsi" w:cstheme="minorHAnsi"/>
          <w:smallCaps/>
          <w:sz w:val="22"/>
          <w:szCs w:val="22"/>
        </w:rPr>
        <w:t>14 catorce</w:t>
      </w:r>
      <w:r w:rsidR="000348D5">
        <w:rPr>
          <w:rFonts w:asciiTheme="minorHAnsi" w:hAnsiTheme="minorHAnsi" w:cstheme="minorHAnsi"/>
          <w:smallCaps/>
          <w:sz w:val="22"/>
          <w:szCs w:val="22"/>
        </w:rPr>
        <w:t xml:space="preserve"> hojas incluyendo la presente. ---------------</w:t>
      </w:r>
    </w:p>
    <w:p w:rsidR="00F921AE" w:rsidRPr="001403B7" w:rsidRDefault="00F921AE">
      <w:pPr>
        <w:rPr>
          <w:rFonts w:asciiTheme="minorHAnsi" w:hAnsiTheme="minorHAnsi" w:cstheme="minorHAnsi"/>
        </w:rPr>
      </w:pPr>
    </w:p>
    <w:sectPr w:rsidR="00F921AE" w:rsidRPr="001403B7" w:rsidSect="00DF17DB">
      <w:headerReference w:type="default" r:id="rId15"/>
      <w:footerReference w:type="default" r:id="rId16"/>
      <w:pgSz w:w="12240" w:h="15840" w:code="1"/>
      <w:pgMar w:top="1701" w:right="1418"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AC" w:rsidRDefault="009011AC">
      <w:pPr>
        <w:spacing w:line="240" w:lineRule="auto"/>
      </w:pPr>
      <w:r>
        <w:separator/>
      </w:r>
    </w:p>
  </w:endnote>
  <w:endnote w:type="continuationSeparator" w:id="0">
    <w:p w:rsidR="009011AC" w:rsidRDefault="00901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79508"/>
      <w:docPartObj>
        <w:docPartGallery w:val="Page Numbers (Bottom of Page)"/>
        <w:docPartUnique/>
      </w:docPartObj>
    </w:sdtPr>
    <w:sdtEndPr/>
    <w:sdtContent>
      <w:sdt>
        <w:sdtPr>
          <w:id w:val="1728636285"/>
          <w:docPartObj>
            <w:docPartGallery w:val="Page Numbers (Top of Page)"/>
            <w:docPartUnique/>
          </w:docPartObj>
        </w:sdtPr>
        <w:sdtEndPr/>
        <w:sdtContent>
          <w:p w:rsidR="0094106C" w:rsidRDefault="0094106C">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348D5">
              <w:rPr>
                <w:b/>
                <w:bCs/>
                <w:noProof/>
              </w:rPr>
              <w:t>14</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348D5">
              <w:rPr>
                <w:b/>
                <w:bCs/>
                <w:noProof/>
              </w:rPr>
              <w:t>14</w:t>
            </w:r>
            <w:r>
              <w:rPr>
                <w:b/>
                <w:bCs/>
                <w:sz w:val="24"/>
                <w:szCs w:val="24"/>
              </w:rPr>
              <w:fldChar w:fldCharType="end"/>
            </w:r>
          </w:p>
        </w:sdtContent>
      </w:sdt>
    </w:sdtContent>
  </w:sdt>
  <w:sdt>
    <w:sdtPr>
      <w:rPr>
        <w:rFonts w:ascii="Arial Narrow" w:hAnsi="Arial Narrow"/>
        <w:sz w:val="18"/>
        <w:szCs w:val="18"/>
        <w:lang w:val="es-ES"/>
      </w:rPr>
      <w:id w:val="250395305"/>
      <w:docPartObj>
        <w:docPartGallery w:val="Page Numbers (Top of Page)"/>
        <w:docPartUnique/>
      </w:docPartObj>
    </w:sdtPr>
    <w:sdtEndPr/>
    <w:sdtContent>
      <w:p w:rsidR="0094106C" w:rsidRDefault="0094106C" w:rsidP="00DF17DB">
        <w:pPr>
          <w:jc w:val="center"/>
        </w:pPr>
      </w:p>
      <w:p w:rsidR="0094106C" w:rsidRPr="00B053A9" w:rsidRDefault="009011AC" w:rsidP="00DF17DB">
        <w:pPr>
          <w:jc w:val="center"/>
          <w:rPr>
            <w:rFonts w:ascii="Arial Narrow" w:hAnsi="Arial Narrow"/>
            <w:sz w:val="18"/>
            <w:szCs w:val="18"/>
            <w:lang w:val="es-ES"/>
          </w:rPr>
        </w:pPr>
      </w:p>
    </w:sdtContent>
  </w:sdt>
  <w:p w:rsidR="0094106C" w:rsidRDefault="009410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AC" w:rsidRDefault="009011AC">
      <w:pPr>
        <w:spacing w:line="240" w:lineRule="auto"/>
      </w:pPr>
      <w:r>
        <w:separator/>
      </w:r>
    </w:p>
  </w:footnote>
  <w:footnote w:type="continuationSeparator" w:id="0">
    <w:p w:rsidR="009011AC" w:rsidRDefault="009011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06C" w:rsidRDefault="0094106C" w:rsidP="00DF17DB">
    <w:pPr>
      <w:pStyle w:val="Normal1"/>
      <w:tabs>
        <w:tab w:val="left" w:pos="6120"/>
      </w:tabs>
      <w:rPr>
        <w:rFonts w:ascii="Arial Narrow" w:eastAsia="Calibri" w:hAnsi="Arial Narrow" w:cstheme="majorHAnsi"/>
        <w:b/>
        <w:bCs/>
        <w:sz w:val="18"/>
        <w:szCs w:val="18"/>
      </w:rPr>
    </w:pPr>
    <w:r>
      <w:rPr>
        <w:noProof/>
        <w:color w:val="5B9BD5"/>
        <w:sz w:val="21"/>
        <w:szCs w:val="21"/>
      </w:rPr>
      <w:drawing>
        <wp:anchor distT="0" distB="0" distL="114300" distR="114300" simplePos="0" relativeHeight="251659264" behindDoc="0" locked="0" layoutInCell="1" allowOverlap="1" wp14:anchorId="543842C3" wp14:editId="0D660EEF">
          <wp:simplePos x="0" y="0"/>
          <wp:positionH relativeFrom="column">
            <wp:posOffset>3914775</wp:posOffset>
          </wp:positionH>
          <wp:positionV relativeFrom="paragraph">
            <wp:posOffset>657225</wp:posOffset>
          </wp:positionV>
          <wp:extent cx="2867386" cy="45719"/>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1F579402" wp14:editId="7DD5D881">
          <wp:extent cx="4222065"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2">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94106C" w:rsidRDefault="0094106C" w:rsidP="00DF17DB">
    <w:pPr>
      <w:pStyle w:val="Normal1"/>
      <w:tabs>
        <w:tab w:val="right" w:pos="9360"/>
      </w:tabs>
      <w:rPr>
        <w:rFonts w:ascii="Arial Narrow" w:eastAsia="Calibri" w:hAnsi="Arial Narrow" w:cstheme="majorHAnsi"/>
        <w:sz w:val="18"/>
        <w:szCs w:val="18"/>
      </w:rPr>
    </w:pPr>
  </w:p>
  <w:p w:rsidR="0094106C" w:rsidRPr="001E65CE" w:rsidRDefault="0094106C" w:rsidP="00DF17DB">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035"/>
    <w:multiLevelType w:val="hybridMultilevel"/>
    <w:tmpl w:val="A978D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D64F5"/>
    <w:multiLevelType w:val="hybridMultilevel"/>
    <w:tmpl w:val="A0B4853C"/>
    <w:lvl w:ilvl="0" w:tplc="C3DA3AB4">
      <w:start w:val="1"/>
      <w:numFmt w:val="decimal"/>
      <w:lvlText w:val="%1."/>
      <w:lvlJc w:val="left"/>
      <w:pPr>
        <w:ind w:left="1429" w:hanging="360"/>
      </w:pPr>
      <w:rPr>
        <w:b/>
        <w:color w:val="2E74B5" w:themeColor="accent1" w:themeShade="BF"/>
        <w:sz w:val="28"/>
        <w:szCs w:val="28"/>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3F20CF6"/>
    <w:multiLevelType w:val="hybridMultilevel"/>
    <w:tmpl w:val="A978D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16680"/>
    <w:multiLevelType w:val="hybridMultilevel"/>
    <w:tmpl w:val="A978D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56A9C"/>
    <w:multiLevelType w:val="hybridMultilevel"/>
    <w:tmpl w:val="A6DCC908"/>
    <w:lvl w:ilvl="0" w:tplc="C504E850">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2AE3405"/>
    <w:multiLevelType w:val="multilevel"/>
    <w:tmpl w:val="B6266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63B48"/>
    <w:multiLevelType w:val="hybridMultilevel"/>
    <w:tmpl w:val="A978D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54516"/>
    <w:multiLevelType w:val="hybridMultilevel"/>
    <w:tmpl w:val="20E434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2510BF"/>
    <w:multiLevelType w:val="hybridMultilevel"/>
    <w:tmpl w:val="695A2AB4"/>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31083015"/>
    <w:multiLevelType w:val="hybridMultilevel"/>
    <w:tmpl w:val="A8567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98536D"/>
    <w:multiLevelType w:val="hybridMultilevel"/>
    <w:tmpl w:val="A978D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A6E39"/>
    <w:multiLevelType w:val="hybridMultilevel"/>
    <w:tmpl w:val="BCDE2F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3" w15:restartNumberingAfterBreak="0">
    <w:nsid w:val="407E7590"/>
    <w:multiLevelType w:val="hybridMultilevel"/>
    <w:tmpl w:val="F446AFAE"/>
    <w:lvl w:ilvl="0" w:tplc="29C277AA">
      <w:start w:val="1"/>
      <w:numFmt w:val="decimal"/>
      <w:lvlText w:val="%1."/>
      <w:lvlJc w:val="left"/>
      <w:pPr>
        <w:ind w:left="1800" w:hanging="360"/>
      </w:pPr>
      <w:rPr>
        <w:b/>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0C4FE1"/>
    <w:multiLevelType w:val="hybridMultilevel"/>
    <w:tmpl w:val="FD925BEC"/>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1534CF"/>
    <w:multiLevelType w:val="hybridMultilevel"/>
    <w:tmpl w:val="25FEC662"/>
    <w:lvl w:ilvl="0" w:tplc="41969A9C">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79131D"/>
    <w:multiLevelType w:val="hybridMultilevel"/>
    <w:tmpl w:val="CC1CD4C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A40ED1"/>
    <w:multiLevelType w:val="hybridMultilevel"/>
    <w:tmpl w:val="5BF2D0A6"/>
    <w:lvl w:ilvl="0" w:tplc="023CEF82">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8" w15:restartNumberingAfterBreak="0">
    <w:nsid w:val="5170727F"/>
    <w:multiLevelType w:val="hybridMultilevel"/>
    <w:tmpl w:val="A7B2016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530243FE"/>
    <w:multiLevelType w:val="hybridMultilevel"/>
    <w:tmpl w:val="F918C718"/>
    <w:lvl w:ilvl="0" w:tplc="547699B2">
      <w:start w:val="3"/>
      <w:numFmt w:val="upperRoman"/>
      <w:lvlText w:val="%1."/>
      <w:lvlJc w:val="left"/>
      <w:pPr>
        <w:ind w:left="1080" w:hanging="72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B7671C"/>
    <w:multiLevelType w:val="hybridMultilevel"/>
    <w:tmpl w:val="2D243D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BFF12BC"/>
    <w:multiLevelType w:val="hybridMultilevel"/>
    <w:tmpl w:val="A978D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F7604F"/>
    <w:multiLevelType w:val="hybridMultilevel"/>
    <w:tmpl w:val="10A841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8706AC4"/>
    <w:multiLevelType w:val="hybridMultilevel"/>
    <w:tmpl w:val="FD925BEC"/>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7"/>
  </w:num>
  <w:num w:numId="3">
    <w:abstractNumId w:val="13"/>
  </w:num>
  <w:num w:numId="4">
    <w:abstractNumId w:val="15"/>
  </w:num>
  <w:num w:numId="5">
    <w:abstractNumId w:val="4"/>
  </w:num>
  <w:num w:numId="6">
    <w:abstractNumId w:val="20"/>
  </w:num>
  <w:num w:numId="7">
    <w:abstractNumId w:val="1"/>
  </w:num>
  <w:num w:numId="8">
    <w:abstractNumId w:val="12"/>
  </w:num>
  <w:num w:numId="9">
    <w:abstractNumId w:val="10"/>
  </w:num>
  <w:num w:numId="10">
    <w:abstractNumId w:val="22"/>
  </w:num>
  <w:num w:numId="11">
    <w:abstractNumId w:val="16"/>
  </w:num>
  <w:num w:numId="12">
    <w:abstractNumId w:val="9"/>
  </w:num>
  <w:num w:numId="13">
    <w:abstractNumId w:val="7"/>
  </w:num>
  <w:num w:numId="14">
    <w:abstractNumId w:val="8"/>
  </w:num>
  <w:num w:numId="15">
    <w:abstractNumId w:val="18"/>
  </w:num>
  <w:num w:numId="16">
    <w:abstractNumId w:val="23"/>
  </w:num>
  <w:num w:numId="17">
    <w:abstractNumId w:val="5"/>
    <w:lvlOverride w:ilvl="0">
      <w:lvl w:ilvl="0">
        <w:numFmt w:val="upperLetter"/>
        <w:lvlText w:val="%1."/>
        <w:lvlJc w:val="left"/>
      </w:lvl>
    </w:lvlOverride>
  </w:num>
  <w:num w:numId="18">
    <w:abstractNumId w:val="14"/>
  </w:num>
  <w:num w:numId="19">
    <w:abstractNumId w:val="11"/>
  </w:num>
  <w:num w:numId="20">
    <w:abstractNumId w:val="6"/>
  </w:num>
  <w:num w:numId="21">
    <w:abstractNumId w:val="2"/>
  </w:num>
  <w:num w:numId="22">
    <w:abstractNumId w:val="21"/>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DB"/>
    <w:rsid w:val="000348D5"/>
    <w:rsid w:val="00036457"/>
    <w:rsid w:val="000441C9"/>
    <w:rsid w:val="00056139"/>
    <w:rsid w:val="000D0110"/>
    <w:rsid w:val="000D4973"/>
    <w:rsid w:val="000E178E"/>
    <w:rsid w:val="001403B7"/>
    <w:rsid w:val="00151147"/>
    <w:rsid w:val="0023066B"/>
    <w:rsid w:val="00234FF5"/>
    <w:rsid w:val="00246185"/>
    <w:rsid w:val="00256527"/>
    <w:rsid w:val="00276145"/>
    <w:rsid w:val="00276C1F"/>
    <w:rsid w:val="002F03E3"/>
    <w:rsid w:val="002F7F1F"/>
    <w:rsid w:val="00302D58"/>
    <w:rsid w:val="00315076"/>
    <w:rsid w:val="00376771"/>
    <w:rsid w:val="003900FB"/>
    <w:rsid w:val="003B5D62"/>
    <w:rsid w:val="003C004D"/>
    <w:rsid w:val="003D1725"/>
    <w:rsid w:val="003D19D7"/>
    <w:rsid w:val="003D69AB"/>
    <w:rsid w:val="00404F36"/>
    <w:rsid w:val="004261C2"/>
    <w:rsid w:val="004414B9"/>
    <w:rsid w:val="00444789"/>
    <w:rsid w:val="00454A45"/>
    <w:rsid w:val="00493F36"/>
    <w:rsid w:val="004B71C2"/>
    <w:rsid w:val="00500769"/>
    <w:rsid w:val="005374FA"/>
    <w:rsid w:val="00545D5F"/>
    <w:rsid w:val="005730D4"/>
    <w:rsid w:val="0058353C"/>
    <w:rsid w:val="005852BE"/>
    <w:rsid w:val="0058632A"/>
    <w:rsid w:val="005D30FE"/>
    <w:rsid w:val="005E52DA"/>
    <w:rsid w:val="00625DA5"/>
    <w:rsid w:val="006752CF"/>
    <w:rsid w:val="00676C8C"/>
    <w:rsid w:val="00682913"/>
    <w:rsid w:val="006959F2"/>
    <w:rsid w:val="006A7BB0"/>
    <w:rsid w:val="006E1BFB"/>
    <w:rsid w:val="0070046D"/>
    <w:rsid w:val="0070319D"/>
    <w:rsid w:val="00707B7C"/>
    <w:rsid w:val="007213D4"/>
    <w:rsid w:val="007459BD"/>
    <w:rsid w:val="007775D5"/>
    <w:rsid w:val="00794A91"/>
    <w:rsid w:val="007E1ACF"/>
    <w:rsid w:val="007F6679"/>
    <w:rsid w:val="00822517"/>
    <w:rsid w:val="00844CC0"/>
    <w:rsid w:val="00854B7D"/>
    <w:rsid w:val="008A65E7"/>
    <w:rsid w:val="008D5047"/>
    <w:rsid w:val="008E5E38"/>
    <w:rsid w:val="009011AC"/>
    <w:rsid w:val="0091247E"/>
    <w:rsid w:val="00920421"/>
    <w:rsid w:val="009253E2"/>
    <w:rsid w:val="0094106C"/>
    <w:rsid w:val="0097251F"/>
    <w:rsid w:val="00992290"/>
    <w:rsid w:val="009A29CF"/>
    <w:rsid w:val="009B0F04"/>
    <w:rsid w:val="009E3185"/>
    <w:rsid w:val="00A23972"/>
    <w:rsid w:val="00A47B1A"/>
    <w:rsid w:val="00AF4533"/>
    <w:rsid w:val="00B4599A"/>
    <w:rsid w:val="00B77C78"/>
    <w:rsid w:val="00BD349D"/>
    <w:rsid w:val="00BF1887"/>
    <w:rsid w:val="00C22EEC"/>
    <w:rsid w:val="00C25BB3"/>
    <w:rsid w:val="00C33055"/>
    <w:rsid w:val="00C63B8A"/>
    <w:rsid w:val="00C7575A"/>
    <w:rsid w:val="00C81AFA"/>
    <w:rsid w:val="00CA4F88"/>
    <w:rsid w:val="00CB3684"/>
    <w:rsid w:val="00D0621D"/>
    <w:rsid w:val="00D206CE"/>
    <w:rsid w:val="00D34D1B"/>
    <w:rsid w:val="00D61633"/>
    <w:rsid w:val="00D67A7E"/>
    <w:rsid w:val="00D81AB9"/>
    <w:rsid w:val="00DC0890"/>
    <w:rsid w:val="00DF17DB"/>
    <w:rsid w:val="00E05288"/>
    <w:rsid w:val="00E623C3"/>
    <w:rsid w:val="00E76A9C"/>
    <w:rsid w:val="00E92B23"/>
    <w:rsid w:val="00EB3809"/>
    <w:rsid w:val="00EB60C4"/>
    <w:rsid w:val="00ED4832"/>
    <w:rsid w:val="00F02BFC"/>
    <w:rsid w:val="00F54E56"/>
    <w:rsid w:val="00F74470"/>
    <w:rsid w:val="00F812B0"/>
    <w:rsid w:val="00F921AE"/>
    <w:rsid w:val="00FD34E9"/>
    <w:rsid w:val="00FF00CC"/>
    <w:rsid w:val="00FF0E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E6D9"/>
  <w15:chartTrackingRefBased/>
  <w15:docId w15:val="{910CCF7F-A988-E945-A6D9-0B0EF4F0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7DB"/>
    <w:pPr>
      <w:spacing w:after="0" w:line="276" w:lineRule="auto"/>
    </w:pPr>
    <w:rPr>
      <w:rFonts w:ascii="Arial" w:eastAsia="Arial" w:hAnsi="Arial" w:cs="Arial"/>
      <w:lang w:eastAsia="es-MX"/>
    </w:rPr>
  </w:style>
  <w:style w:type="paragraph" w:styleId="Ttulo6">
    <w:name w:val="heading 6"/>
    <w:basedOn w:val="Normal"/>
    <w:next w:val="Normal"/>
    <w:link w:val="Ttulo6Car"/>
    <w:qFormat/>
    <w:rsid w:val="00DF17DB"/>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DF17DB"/>
    <w:rPr>
      <w:rFonts w:ascii="Arial Narrow" w:eastAsia="Times New Roman" w:hAnsi="Arial Narrow" w:cs="Times New Roman"/>
      <w:b/>
      <w:sz w:val="19"/>
      <w:szCs w:val="20"/>
      <w:lang w:val="es-ES_tradnl" w:eastAsia="es-MX"/>
    </w:rPr>
  </w:style>
  <w:style w:type="paragraph" w:customStyle="1" w:styleId="Normal1">
    <w:name w:val="Normal1"/>
    <w:rsid w:val="00DF17DB"/>
    <w:pPr>
      <w:spacing w:after="0" w:line="276" w:lineRule="auto"/>
    </w:pPr>
    <w:rPr>
      <w:rFonts w:ascii="Arial" w:eastAsia="Arial" w:hAnsi="Arial" w:cs="Arial"/>
      <w:lang w:eastAsia="es-MX"/>
    </w:rPr>
  </w:style>
  <w:style w:type="table" w:styleId="Tablaconcuadrcula">
    <w:name w:val="Table Grid"/>
    <w:basedOn w:val="Tablanormal"/>
    <w:uiPriority w:val="39"/>
    <w:rsid w:val="00DF17DB"/>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DF17D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F17DB"/>
    <w:rPr>
      <w:rFonts w:ascii="Arial" w:eastAsia="Arial" w:hAnsi="Arial" w:cs="Arial"/>
      <w:lang w:eastAsia="es-MX"/>
    </w:rPr>
  </w:style>
  <w:style w:type="paragraph" w:styleId="Prrafodelista">
    <w:name w:val="List Paragraph"/>
    <w:basedOn w:val="Normal"/>
    <w:uiPriority w:val="34"/>
    <w:qFormat/>
    <w:rsid w:val="00DF17DB"/>
    <w:pPr>
      <w:ind w:left="720"/>
      <w:contextualSpacing/>
    </w:pPr>
  </w:style>
  <w:style w:type="paragraph" w:styleId="Encabezado">
    <w:name w:val="header"/>
    <w:basedOn w:val="Normal"/>
    <w:link w:val="EncabezadoCar"/>
    <w:rsid w:val="00DF17DB"/>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rsid w:val="00DF17DB"/>
    <w:rPr>
      <w:rFonts w:ascii="Times New Roman" w:eastAsia="Times New Roman" w:hAnsi="Times New Roman" w:cs="Times New Roman"/>
      <w:sz w:val="24"/>
      <w:szCs w:val="20"/>
      <w:lang w:val="en-US" w:eastAsia="es-ES"/>
    </w:rPr>
  </w:style>
  <w:style w:type="paragraph" w:customStyle="1" w:styleId="1">
    <w:name w:val="1"/>
    <w:basedOn w:val="Normal"/>
    <w:link w:val="1Car"/>
    <w:rsid w:val="00DF17DB"/>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DF17DB"/>
    <w:rPr>
      <w:rFonts w:ascii="Times" w:eastAsia="Times New Roman" w:hAnsi="Times" w:cs="Times New Roman"/>
      <w:snapToGrid w:val="0"/>
      <w:sz w:val="24"/>
      <w:szCs w:val="20"/>
      <w:lang w:val="es-ES_tradnl" w:eastAsia="es-ES"/>
    </w:rPr>
  </w:style>
  <w:style w:type="paragraph" w:customStyle="1" w:styleId="titulo">
    <w:name w:val="titulo"/>
    <w:basedOn w:val="Normal"/>
    <w:rsid w:val="00DF17DB"/>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DF17DB"/>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DF17DB"/>
    <w:rPr>
      <w:rFonts w:ascii="Arial" w:eastAsia="Times" w:hAnsi="Arial" w:cs="Times New Roman"/>
      <w:sz w:val="24"/>
      <w:szCs w:val="20"/>
      <w:lang w:val="es-ES_tradnl" w:eastAsia="es-ES"/>
    </w:rPr>
  </w:style>
  <w:style w:type="paragraph" w:styleId="NormalWeb">
    <w:name w:val="Normal (Web)"/>
    <w:basedOn w:val="Normal"/>
    <w:uiPriority w:val="99"/>
    <w:semiHidden/>
    <w:unhideWhenUsed/>
    <w:rsid w:val="00D0621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D0621D"/>
    <w:rPr>
      <w:color w:val="0000FF"/>
      <w:u w:val="single"/>
    </w:rPr>
  </w:style>
  <w:style w:type="character" w:styleId="Textoennegrita">
    <w:name w:val="Strong"/>
    <w:basedOn w:val="Fuentedeprrafopredeter"/>
    <w:uiPriority w:val="22"/>
    <w:qFormat/>
    <w:rsid w:val="00B77C78"/>
    <w:rPr>
      <w:b/>
      <w:bCs/>
    </w:rPr>
  </w:style>
  <w:style w:type="character" w:styleId="nfasis">
    <w:name w:val="Emphasis"/>
    <w:basedOn w:val="Fuentedeprrafopredeter"/>
    <w:uiPriority w:val="20"/>
    <w:qFormat/>
    <w:rsid w:val="00EB60C4"/>
    <w:rPr>
      <w:i/>
      <w:iCs/>
    </w:rPr>
  </w:style>
  <w:style w:type="paragraph" w:styleId="Textodeglobo">
    <w:name w:val="Balloon Text"/>
    <w:basedOn w:val="Normal"/>
    <w:link w:val="TextodegloboCar"/>
    <w:uiPriority w:val="99"/>
    <w:semiHidden/>
    <w:unhideWhenUsed/>
    <w:rsid w:val="004414B9"/>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414B9"/>
    <w:rPr>
      <w:rFonts w:ascii="Times New Roman" w:eastAsia="Arial"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080245">
      <w:bodyDiv w:val="1"/>
      <w:marLeft w:val="0"/>
      <w:marRight w:val="0"/>
      <w:marTop w:val="0"/>
      <w:marBottom w:val="0"/>
      <w:divBdr>
        <w:top w:val="none" w:sz="0" w:space="0" w:color="auto"/>
        <w:left w:val="none" w:sz="0" w:space="0" w:color="auto"/>
        <w:bottom w:val="none" w:sz="0" w:space="0" w:color="auto"/>
        <w:right w:val="none" w:sz="0" w:space="0" w:color="auto"/>
      </w:divBdr>
    </w:div>
    <w:div w:id="1222524871">
      <w:bodyDiv w:val="1"/>
      <w:marLeft w:val="0"/>
      <w:marRight w:val="0"/>
      <w:marTop w:val="0"/>
      <w:marBottom w:val="0"/>
      <w:divBdr>
        <w:top w:val="none" w:sz="0" w:space="0" w:color="auto"/>
        <w:left w:val="none" w:sz="0" w:space="0" w:color="auto"/>
        <w:bottom w:val="none" w:sz="0" w:space="0" w:color="auto"/>
        <w:right w:val="none" w:sz="0" w:space="0" w:color="auto"/>
      </w:divBdr>
    </w:div>
    <w:div w:id="131787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ia.guadalajara.gob.mx/sites/default/files/CONVOCATORIALPN010-2021.pdf" TargetMode="External"/><Relationship Id="rId13" Type="http://schemas.openxmlformats.org/officeDocument/2006/relationships/hyperlink" Target="https://transparencia.guadalajara.gob.mx/sites/default/files/ContratoArrendamientoIntegradoraApoyoMunicip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ransparencia.guadalajara.gob.mx/sites/default/files/BASESLPN010-2021.pdf" TargetMode="External"/><Relationship Id="rId12" Type="http://schemas.openxmlformats.org/officeDocument/2006/relationships/hyperlink" Target="https://transparencia.guadalajara.gob.mx/sites/default/files/FALLO-LPN010-2021.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parencia.guadalajara.gob.mx/sites/default/files/s4Extra21Diciembre21.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ransparencia.guadalajara.gob.mx/sites/default/files/ACTA%20DE%20APERTURA%20LPN-010-2021.pdf" TargetMode="External"/><Relationship Id="rId4" Type="http://schemas.openxmlformats.org/officeDocument/2006/relationships/webSettings" Target="webSettings.xml"/><Relationship Id="rId9" Type="http://schemas.openxmlformats.org/officeDocument/2006/relationships/hyperlink" Target="https://transparencia.guadalajara.gob.mx/sites/default/files/JUNTAACLARATORIALPN010-2021.pdf" TargetMode="External"/><Relationship Id="rId14" Type="http://schemas.openxmlformats.org/officeDocument/2006/relationships/hyperlink" Target="https://congresoweb.congresojal.gob.mx/BibliotecaVirtual/legislacion/Leyes/Ley%20del%20Sistema%20Anticorrupci%C3%B3n%20del%20Estado%20de%20Jalisco-081121.d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5570</Words>
  <Characters>30638</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cp:lastPrinted>2022-03-30T14:52:00Z</cp:lastPrinted>
  <dcterms:created xsi:type="dcterms:W3CDTF">2022-03-30T14:53:00Z</dcterms:created>
  <dcterms:modified xsi:type="dcterms:W3CDTF">2022-03-30T14:53:00Z</dcterms:modified>
</cp:coreProperties>
</file>