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ABE4" w14:textId="77777777" w:rsidR="0069655B" w:rsidRPr="000715CA" w:rsidRDefault="0069655B" w:rsidP="004E4819">
      <w:pPr>
        <w:rPr>
          <w:rFonts w:asciiTheme="minorHAnsi" w:hAnsiTheme="minorHAnsi" w:cstheme="minorHAnsi"/>
          <w:b/>
          <w:bCs/>
          <w:smallCaps/>
          <w:color w:val="000000"/>
          <w:sz w:val="21"/>
          <w:szCs w:val="21"/>
        </w:rPr>
      </w:pPr>
    </w:p>
    <w:p w14:paraId="7D272B3B" w14:textId="259B54B0" w:rsidR="0069655B" w:rsidRPr="000715CA" w:rsidRDefault="0069655B" w:rsidP="004E4819">
      <w:pPr>
        <w:jc w:val="center"/>
        <w:rPr>
          <w:rFonts w:asciiTheme="minorHAnsi" w:hAnsiTheme="minorHAnsi" w:cstheme="minorHAnsi"/>
          <w:b/>
          <w:bCs/>
          <w:smallCaps/>
          <w:color w:val="000000"/>
          <w:sz w:val="21"/>
          <w:szCs w:val="21"/>
        </w:rPr>
      </w:pPr>
      <w:r w:rsidRPr="000715CA">
        <w:rPr>
          <w:rFonts w:asciiTheme="minorHAnsi" w:hAnsiTheme="minorHAnsi" w:cstheme="minorHAnsi"/>
          <w:b/>
          <w:bCs/>
          <w:smallCaps/>
          <w:color w:val="000000"/>
          <w:sz w:val="21"/>
          <w:szCs w:val="21"/>
        </w:rPr>
        <w:t xml:space="preserve">Acta </w:t>
      </w:r>
      <w:r w:rsidR="000A6392">
        <w:rPr>
          <w:rFonts w:asciiTheme="minorHAnsi" w:hAnsiTheme="minorHAnsi" w:cstheme="minorHAnsi"/>
          <w:b/>
          <w:bCs/>
          <w:smallCaps/>
          <w:color w:val="000000"/>
          <w:sz w:val="21"/>
          <w:szCs w:val="21"/>
        </w:rPr>
        <w:t>Segunda</w:t>
      </w:r>
      <w:r w:rsidRPr="000715CA">
        <w:rPr>
          <w:rFonts w:asciiTheme="minorHAnsi" w:hAnsiTheme="minorHAnsi" w:cstheme="minorHAnsi"/>
          <w:b/>
          <w:bCs/>
          <w:smallCaps/>
          <w:color w:val="000000"/>
          <w:sz w:val="21"/>
          <w:szCs w:val="21"/>
        </w:rPr>
        <w:t xml:space="preserve"> Sesión </w:t>
      </w:r>
      <w:r w:rsidR="000A6392">
        <w:rPr>
          <w:rFonts w:asciiTheme="minorHAnsi" w:hAnsiTheme="minorHAnsi" w:cstheme="minorHAnsi"/>
          <w:b/>
          <w:bCs/>
          <w:smallCaps/>
          <w:color w:val="000000"/>
          <w:sz w:val="21"/>
          <w:szCs w:val="21"/>
        </w:rPr>
        <w:t>Extrao</w:t>
      </w:r>
      <w:r w:rsidRPr="000715CA">
        <w:rPr>
          <w:rFonts w:asciiTheme="minorHAnsi" w:hAnsiTheme="minorHAnsi" w:cstheme="minorHAnsi"/>
          <w:b/>
          <w:bCs/>
          <w:smallCaps/>
          <w:color w:val="000000"/>
          <w:sz w:val="21"/>
          <w:szCs w:val="21"/>
        </w:rPr>
        <w:t>rdinaria</w:t>
      </w:r>
    </w:p>
    <w:p w14:paraId="62B27BBB" w14:textId="77777777" w:rsidR="0069655B" w:rsidRPr="000715CA" w:rsidRDefault="0069655B" w:rsidP="004E4819">
      <w:pPr>
        <w:jc w:val="center"/>
        <w:rPr>
          <w:rFonts w:asciiTheme="minorHAnsi" w:hAnsiTheme="minorHAnsi" w:cstheme="minorHAnsi"/>
          <w:b/>
          <w:bCs/>
          <w:smallCaps/>
          <w:color w:val="000000"/>
          <w:sz w:val="21"/>
          <w:szCs w:val="21"/>
        </w:rPr>
      </w:pPr>
      <w:r w:rsidRPr="000715CA">
        <w:rPr>
          <w:rFonts w:asciiTheme="minorHAnsi" w:hAnsiTheme="minorHAnsi" w:cstheme="minorHAnsi"/>
          <w:b/>
          <w:bCs/>
          <w:smallCaps/>
          <w:color w:val="000000"/>
          <w:sz w:val="21"/>
          <w:szCs w:val="21"/>
        </w:rPr>
        <w:t>Comité de Participación Social del Sistema Anticorrupción del Estado de Jalisco</w:t>
      </w:r>
    </w:p>
    <w:p w14:paraId="12DE0A4B" w14:textId="3AF5AE1B" w:rsidR="0069655B" w:rsidRDefault="001C033F" w:rsidP="004E4819">
      <w:pPr>
        <w:jc w:val="center"/>
        <w:rPr>
          <w:rFonts w:asciiTheme="minorHAnsi" w:hAnsiTheme="minorHAnsi" w:cstheme="minorHAnsi"/>
          <w:b/>
          <w:bCs/>
          <w:smallCaps/>
          <w:color w:val="000000"/>
          <w:sz w:val="21"/>
          <w:szCs w:val="21"/>
        </w:rPr>
      </w:pPr>
      <w:r w:rsidRPr="000715CA">
        <w:rPr>
          <w:rFonts w:asciiTheme="minorHAnsi" w:hAnsiTheme="minorHAnsi" w:cstheme="minorHAnsi"/>
          <w:b/>
          <w:bCs/>
          <w:smallCaps/>
          <w:color w:val="000000"/>
          <w:sz w:val="21"/>
          <w:szCs w:val="21"/>
        </w:rPr>
        <w:t>13</w:t>
      </w:r>
      <w:r w:rsidR="00D064E4" w:rsidRPr="000715CA">
        <w:rPr>
          <w:rFonts w:asciiTheme="minorHAnsi" w:hAnsiTheme="minorHAnsi" w:cstheme="minorHAnsi"/>
          <w:b/>
          <w:bCs/>
          <w:smallCaps/>
          <w:color w:val="000000"/>
          <w:sz w:val="21"/>
          <w:szCs w:val="21"/>
        </w:rPr>
        <w:t xml:space="preserve"> de enero de 2023</w:t>
      </w:r>
    </w:p>
    <w:p w14:paraId="7E251653" w14:textId="77777777" w:rsidR="00EC644F" w:rsidRPr="000715CA" w:rsidRDefault="00EC644F" w:rsidP="004E4819">
      <w:pPr>
        <w:jc w:val="center"/>
        <w:rPr>
          <w:rFonts w:asciiTheme="minorHAnsi" w:hAnsiTheme="minorHAnsi" w:cstheme="minorHAnsi"/>
          <w:b/>
          <w:bCs/>
          <w:smallCaps/>
          <w:color w:val="000000"/>
          <w:sz w:val="21"/>
          <w:szCs w:val="21"/>
        </w:rPr>
      </w:pPr>
    </w:p>
    <w:p w14:paraId="6B3D9C9C" w14:textId="7DBD39DA" w:rsidR="0069655B" w:rsidRPr="000715CA" w:rsidRDefault="0069655B" w:rsidP="004E4819">
      <w:pPr>
        <w:pStyle w:val="1"/>
        <w:spacing w:line="276" w:lineRule="auto"/>
        <w:ind w:right="-284" w:firstLine="0"/>
        <w:rPr>
          <w:rFonts w:asciiTheme="minorHAnsi" w:hAnsiTheme="minorHAnsi" w:cstheme="minorHAnsi"/>
          <w:sz w:val="21"/>
          <w:szCs w:val="21"/>
        </w:rPr>
      </w:pPr>
      <w:r w:rsidRPr="000715CA">
        <w:rPr>
          <w:rFonts w:asciiTheme="minorHAnsi" w:hAnsiTheme="minorHAnsi" w:cstheme="minorHAnsi"/>
          <w:sz w:val="21"/>
          <w:szCs w:val="21"/>
        </w:rPr>
        <w:t>En la S</w:t>
      </w:r>
      <w:r w:rsidRPr="000715CA">
        <w:rPr>
          <w:rFonts w:asciiTheme="minorHAnsi" w:hAnsiTheme="minorHAnsi" w:cstheme="minorHAnsi"/>
          <w:sz w:val="21"/>
          <w:szCs w:val="21"/>
          <w:lang w:val="es-MX"/>
        </w:rPr>
        <w:t xml:space="preserve">ala de Juntas de la Secretaría Ejecutiva del Sistema Estatal Anticorrupción del Estado de Jalisco, ubicada en Avenida de los Arcos 767 (setecientos sesenta y siete), en </w:t>
      </w:r>
      <w:r w:rsidRPr="000715CA">
        <w:rPr>
          <w:rFonts w:asciiTheme="minorHAnsi" w:hAnsiTheme="minorHAnsi" w:cstheme="minorHAnsi"/>
          <w:sz w:val="21"/>
          <w:szCs w:val="21"/>
        </w:rPr>
        <w:t xml:space="preserve">Guadalajara, Jalisco, siendo las 10:38 diez horas con treinta y ocho minutos del </w:t>
      </w:r>
      <w:r w:rsidRPr="000715CA">
        <w:rPr>
          <w:rFonts w:asciiTheme="minorHAnsi" w:hAnsiTheme="minorHAnsi" w:cstheme="minorHAnsi"/>
          <w:b/>
          <w:sz w:val="21"/>
          <w:szCs w:val="21"/>
        </w:rPr>
        <w:t xml:space="preserve">viernes </w:t>
      </w:r>
      <w:r w:rsidR="001C033F" w:rsidRPr="000715CA">
        <w:rPr>
          <w:rFonts w:asciiTheme="minorHAnsi" w:hAnsiTheme="minorHAnsi" w:cstheme="minorHAnsi"/>
          <w:b/>
          <w:sz w:val="21"/>
          <w:szCs w:val="21"/>
        </w:rPr>
        <w:t xml:space="preserve">13 trece de enero </w:t>
      </w:r>
      <w:r w:rsidRPr="000715CA">
        <w:rPr>
          <w:rFonts w:asciiTheme="minorHAnsi" w:hAnsiTheme="minorHAnsi" w:cstheme="minorHAnsi"/>
          <w:b/>
          <w:sz w:val="21"/>
          <w:szCs w:val="21"/>
        </w:rPr>
        <w:t>de 202</w:t>
      </w:r>
      <w:r w:rsidR="001C033F" w:rsidRPr="000715CA">
        <w:rPr>
          <w:rFonts w:asciiTheme="minorHAnsi" w:hAnsiTheme="minorHAnsi" w:cstheme="minorHAnsi"/>
          <w:b/>
          <w:sz w:val="21"/>
          <w:szCs w:val="21"/>
        </w:rPr>
        <w:t>3 dos mil veintitrés</w:t>
      </w:r>
      <w:r w:rsidRPr="000715CA">
        <w:rPr>
          <w:rFonts w:asciiTheme="minorHAnsi" w:hAnsiTheme="minorHAnsi" w:cstheme="minorHAnsi"/>
          <w:sz w:val="21"/>
          <w:szCs w:val="21"/>
        </w:rPr>
        <w:t xml:space="preserve">, se celebró la </w:t>
      </w:r>
      <w:r w:rsidR="000A6392" w:rsidRPr="000A6392">
        <w:rPr>
          <w:rFonts w:asciiTheme="minorHAnsi" w:hAnsiTheme="minorHAnsi" w:cstheme="minorHAnsi"/>
          <w:b/>
          <w:bCs/>
          <w:sz w:val="21"/>
          <w:szCs w:val="21"/>
        </w:rPr>
        <w:t>Segunda</w:t>
      </w:r>
      <w:r w:rsidR="000A6392">
        <w:rPr>
          <w:rFonts w:asciiTheme="minorHAnsi" w:hAnsiTheme="minorHAnsi" w:cstheme="minorHAnsi"/>
          <w:sz w:val="21"/>
          <w:szCs w:val="21"/>
        </w:rPr>
        <w:t xml:space="preserve"> </w:t>
      </w:r>
      <w:r w:rsidRPr="000715CA">
        <w:rPr>
          <w:rFonts w:asciiTheme="minorHAnsi" w:hAnsiTheme="minorHAnsi" w:cstheme="minorHAnsi"/>
          <w:b/>
          <w:sz w:val="21"/>
          <w:szCs w:val="21"/>
        </w:rPr>
        <w:t xml:space="preserve">Sesión </w:t>
      </w:r>
      <w:r w:rsidR="000A6392">
        <w:rPr>
          <w:rFonts w:asciiTheme="minorHAnsi" w:hAnsiTheme="minorHAnsi" w:cstheme="minorHAnsi"/>
          <w:b/>
          <w:sz w:val="21"/>
          <w:szCs w:val="21"/>
        </w:rPr>
        <w:t>Extrao</w:t>
      </w:r>
      <w:r w:rsidRPr="000715CA">
        <w:rPr>
          <w:rFonts w:asciiTheme="minorHAnsi" w:hAnsiTheme="minorHAnsi" w:cstheme="minorHAnsi"/>
          <w:b/>
          <w:sz w:val="21"/>
          <w:szCs w:val="21"/>
        </w:rPr>
        <w:t>rdinaria</w:t>
      </w:r>
      <w:r w:rsidRPr="000715CA">
        <w:rPr>
          <w:rFonts w:asciiTheme="minorHAnsi" w:hAnsiTheme="minorHAnsi" w:cstheme="minorHAnsi"/>
          <w:sz w:val="21"/>
          <w:szCs w:val="21"/>
        </w:rPr>
        <w:t xml:space="preserve"> del Comité de Participació</w:t>
      </w:r>
      <w:r w:rsidRPr="000715CA">
        <w:rPr>
          <w:rFonts w:asciiTheme="minorHAnsi" w:eastAsia="Calibri" w:hAnsiTheme="minorHAnsi" w:cstheme="minorHAnsi"/>
          <w:sz w:val="21"/>
          <w:szCs w:val="21"/>
        </w:rPr>
        <w:t>n Social (CPS) del Sistema Estatal Anticorrupción del Estado de Jalisco</w:t>
      </w:r>
      <w:r w:rsidR="00182908">
        <w:rPr>
          <w:rFonts w:asciiTheme="minorHAnsi" w:eastAsia="Calibri" w:hAnsiTheme="minorHAnsi" w:cstheme="minorHAnsi"/>
          <w:sz w:val="21"/>
          <w:szCs w:val="21"/>
        </w:rPr>
        <w:t>,</w:t>
      </w:r>
      <w:r w:rsidRPr="000715CA">
        <w:rPr>
          <w:rFonts w:asciiTheme="minorHAnsi" w:eastAsia="Calibri" w:hAnsiTheme="minorHAnsi" w:cstheme="minorHAnsi"/>
          <w:sz w:val="21"/>
          <w:szCs w:val="21"/>
        </w:rPr>
        <w:t xml:space="preserve"> correspondiente a la gestió</w:t>
      </w:r>
      <w:r w:rsidRPr="000715CA">
        <w:rPr>
          <w:rFonts w:asciiTheme="minorHAnsi" w:hAnsiTheme="minorHAnsi" w:cstheme="minorHAnsi"/>
          <w:sz w:val="21"/>
          <w:szCs w:val="21"/>
        </w:rPr>
        <w:t xml:space="preserve">n 2022-2023, convocada por la doctora Nancy García Vázquez, en su carácter de </w:t>
      </w:r>
      <w:r w:rsidRPr="000715CA">
        <w:rPr>
          <w:rFonts w:asciiTheme="minorHAnsi" w:hAnsiTheme="minorHAnsi" w:cstheme="minorHAnsi"/>
          <w:b/>
          <w:sz w:val="21"/>
          <w:szCs w:val="21"/>
        </w:rPr>
        <w:t>Presidenta</w:t>
      </w:r>
      <w:r w:rsidRPr="000715CA">
        <w:rPr>
          <w:rFonts w:asciiTheme="minorHAnsi" w:hAnsiTheme="minorHAnsi" w:cstheme="minorHAnsi"/>
          <w:sz w:val="21"/>
          <w:szCs w:val="21"/>
        </w:rPr>
        <w:t xml:space="preserve"> del Comité.</w:t>
      </w:r>
    </w:p>
    <w:p w14:paraId="35AE03CF" w14:textId="77777777" w:rsidR="0069655B" w:rsidRPr="000715CA" w:rsidRDefault="0069655B" w:rsidP="004E4819">
      <w:pPr>
        <w:pStyle w:val="1"/>
        <w:spacing w:line="276" w:lineRule="auto"/>
        <w:ind w:right="-284" w:firstLine="0"/>
        <w:rPr>
          <w:rFonts w:asciiTheme="minorHAnsi" w:hAnsiTheme="minorHAnsi" w:cstheme="minorHAnsi"/>
          <w:sz w:val="21"/>
          <w:szCs w:val="21"/>
        </w:rPr>
      </w:pPr>
    </w:p>
    <w:p w14:paraId="6FD4EED8" w14:textId="77777777" w:rsidR="0069655B" w:rsidRPr="000715CA" w:rsidRDefault="0069655B" w:rsidP="004E4819">
      <w:pPr>
        <w:pStyle w:val="1"/>
        <w:spacing w:line="276" w:lineRule="auto"/>
        <w:ind w:right="-284" w:firstLine="0"/>
        <w:rPr>
          <w:rFonts w:asciiTheme="minorHAnsi" w:hAnsiTheme="minorHAnsi" w:cstheme="minorHAnsi"/>
          <w:b/>
          <w:smallCaps/>
          <w:sz w:val="21"/>
          <w:szCs w:val="21"/>
        </w:rPr>
      </w:pPr>
      <w:r w:rsidRPr="000715CA">
        <w:rPr>
          <w:rFonts w:asciiTheme="minorHAnsi" w:hAnsiTheme="minorHAnsi" w:cstheme="minorHAnsi"/>
          <w:b/>
          <w:smallCaps/>
          <w:sz w:val="21"/>
          <w:szCs w:val="21"/>
        </w:rPr>
        <w:t>I. Lista de asistencia</w:t>
      </w:r>
    </w:p>
    <w:p w14:paraId="56DBBBB8" w14:textId="77777777" w:rsidR="0069655B" w:rsidRPr="000715CA" w:rsidRDefault="0069655B" w:rsidP="004E4819">
      <w:pPr>
        <w:pStyle w:val="1"/>
        <w:spacing w:line="276" w:lineRule="auto"/>
        <w:ind w:right="-284" w:firstLine="0"/>
        <w:rPr>
          <w:rFonts w:asciiTheme="minorHAnsi" w:hAnsiTheme="minorHAnsi" w:cstheme="minorHAnsi"/>
          <w:sz w:val="21"/>
          <w:szCs w:val="21"/>
        </w:rPr>
      </w:pPr>
    </w:p>
    <w:p w14:paraId="46BD675F" w14:textId="285CF668" w:rsidR="0069655B" w:rsidRPr="000715CA" w:rsidRDefault="0069655B" w:rsidP="004E4819">
      <w:pPr>
        <w:pStyle w:val="1"/>
        <w:spacing w:line="276" w:lineRule="auto"/>
        <w:ind w:right="-284" w:firstLine="0"/>
        <w:rPr>
          <w:rFonts w:asciiTheme="minorHAnsi" w:hAnsiTheme="minorHAnsi" w:cstheme="minorHAnsi"/>
          <w:b/>
          <w:sz w:val="21"/>
          <w:szCs w:val="21"/>
        </w:rPr>
      </w:pPr>
      <w:r w:rsidRPr="000715CA">
        <w:rPr>
          <w:rFonts w:asciiTheme="minorHAnsi" w:hAnsiTheme="minorHAnsi" w:cstheme="minorHAnsi"/>
          <w:sz w:val="21"/>
          <w:szCs w:val="21"/>
        </w:rPr>
        <w:t xml:space="preserve">En primer término, la </w:t>
      </w:r>
      <w:r w:rsidR="00182908">
        <w:rPr>
          <w:rFonts w:asciiTheme="minorHAnsi" w:hAnsiTheme="minorHAnsi" w:cstheme="minorHAnsi"/>
          <w:sz w:val="21"/>
          <w:szCs w:val="21"/>
        </w:rPr>
        <w:t>doctora</w:t>
      </w:r>
      <w:r w:rsidRPr="000715CA">
        <w:rPr>
          <w:rFonts w:asciiTheme="minorHAnsi" w:hAnsiTheme="minorHAnsi" w:cstheme="minorHAnsi"/>
          <w:sz w:val="21"/>
          <w:szCs w:val="21"/>
        </w:rPr>
        <w:t xml:space="preserve"> Nancy García Vázquez solicitó a la </w:t>
      </w:r>
      <w:r w:rsidR="00182908">
        <w:rPr>
          <w:rFonts w:asciiTheme="minorHAnsi" w:hAnsiTheme="minorHAnsi" w:cstheme="minorHAnsi"/>
          <w:sz w:val="21"/>
          <w:szCs w:val="21"/>
        </w:rPr>
        <w:t>maestra</w:t>
      </w:r>
      <w:r w:rsidRPr="000715CA">
        <w:rPr>
          <w:rFonts w:asciiTheme="minorHAnsi" w:hAnsiTheme="minorHAnsi" w:cstheme="minorHAnsi"/>
          <w:sz w:val="21"/>
          <w:szCs w:val="21"/>
        </w:rPr>
        <w:t xml:space="preserve"> Diana Vera Álvarez, </w:t>
      </w:r>
      <w:proofErr w:type="gramStart"/>
      <w:r w:rsidR="00182908">
        <w:rPr>
          <w:rFonts w:asciiTheme="minorHAnsi" w:hAnsiTheme="minorHAnsi" w:cstheme="minorHAnsi"/>
          <w:sz w:val="21"/>
          <w:szCs w:val="21"/>
        </w:rPr>
        <w:t>S</w:t>
      </w:r>
      <w:r w:rsidR="00182908" w:rsidRPr="000715CA">
        <w:rPr>
          <w:rFonts w:asciiTheme="minorHAnsi" w:hAnsiTheme="minorHAnsi" w:cstheme="minorHAnsi"/>
          <w:sz w:val="21"/>
          <w:szCs w:val="21"/>
        </w:rPr>
        <w:t>ecretaria</w:t>
      </w:r>
      <w:proofErr w:type="gramEnd"/>
      <w:r w:rsidR="00182908" w:rsidRPr="000715CA">
        <w:rPr>
          <w:rFonts w:asciiTheme="minorHAnsi" w:hAnsiTheme="minorHAnsi" w:cstheme="minorHAnsi"/>
          <w:sz w:val="21"/>
          <w:szCs w:val="21"/>
        </w:rPr>
        <w:t xml:space="preserve"> </w:t>
      </w:r>
      <w:r w:rsidRPr="000715CA">
        <w:rPr>
          <w:rFonts w:asciiTheme="minorHAnsi" w:hAnsiTheme="minorHAnsi" w:cstheme="minorHAnsi"/>
          <w:sz w:val="21"/>
          <w:szCs w:val="21"/>
        </w:rPr>
        <w:t>de Acuerdos, pasara la lista de asistencia entre las y los integrantes del Comité, para dar fe de la presencia de las y los ciudadanos</w:t>
      </w:r>
      <w:r w:rsidRPr="000715CA">
        <w:rPr>
          <w:rFonts w:asciiTheme="minorHAnsi" w:hAnsiTheme="minorHAnsi" w:cstheme="minorHAnsi"/>
          <w:b/>
          <w:sz w:val="21"/>
          <w:szCs w:val="21"/>
        </w:rPr>
        <w:t xml:space="preserve"> Nancy García Vázquez, David Gómez-Álvarez, Pedro Vicente Viveros Reyes, </w:t>
      </w:r>
      <w:proofErr w:type="spellStart"/>
      <w:r w:rsidRPr="000715CA">
        <w:rPr>
          <w:rFonts w:asciiTheme="minorHAnsi" w:hAnsiTheme="minorHAnsi" w:cstheme="minorHAnsi"/>
          <w:b/>
          <w:sz w:val="21"/>
          <w:szCs w:val="21"/>
        </w:rPr>
        <w:t>Neyra</w:t>
      </w:r>
      <w:proofErr w:type="spellEnd"/>
      <w:r w:rsidRPr="000715CA">
        <w:rPr>
          <w:rFonts w:asciiTheme="minorHAnsi" w:hAnsiTheme="minorHAnsi" w:cstheme="minorHAnsi"/>
          <w:b/>
          <w:sz w:val="21"/>
          <w:szCs w:val="21"/>
        </w:rPr>
        <w:t xml:space="preserve"> Josefa Godoy Rodríguez y Miguel Ángel Hernández Velázquez.</w:t>
      </w:r>
      <w:r w:rsidRPr="000715CA">
        <w:rPr>
          <w:rFonts w:asciiTheme="minorHAnsi" w:hAnsiTheme="minorHAnsi" w:cstheme="minorHAnsi"/>
          <w:color w:val="4D5156"/>
          <w:sz w:val="21"/>
          <w:szCs w:val="21"/>
          <w:shd w:val="clear" w:color="auto" w:fill="FFFFFF"/>
        </w:rPr>
        <w:t> </w:t>
      </w:r>
    </w:p>
    <w:p w14:paraId="6B338612" w14:textId="77777777" w:rsidR="0069655B" w:rsidRPr="000715CA" w:rsidRDefault="0069655B" w:rsidP="004E4819">
      <w:pPr>
        <w:pStyle w:val="1"/>
        <w:spacing w:line="276" w:lineRule="auto"/>
        <w:ind w:left="1260" w:right="-284" w:hanging="1260"/>
        <w:rPr>
          <w:rFonts w:asciiTheme="minorHAnsi" w:hAnsiTheme="minorHAnsi" w:cstheme="minorHAnsi"/>
          <w:sz w:val="21"/>
          <w:szCs w:val="21"/>
        </w:rPr>
      </w:pPr>
    </w:p>
    <w:p w14:paraId="32AB4339" w14:textId="39B1394F" w:rsidR="0069655B" w:rsidRPr="000715CA" w:rsidRDefault="0069655B" w:rsidP="004E4819">
      <w:pPr>
        <w:pStyle w:val="1"/>
        <w:spacing w:line="276" w:lineRule="auto"/>
        <w:ind w:right="-284" w:firstLine="0"/>
        <w:rPr>
          <w:rFonts w:asciiTheme="minorHAnsi" w:hAnsiTheme="minorHAnsi" w:cstheme="minorHAnsi"/>
          <w:b/>
          <w:sz w:val="21"/>
          <w:szCs w:val="21"/>
        </w:rPr>
      </w:pPr>
      <w:r w:rsidRPr="000715CA">
        <w:rPr>
          <w:rFonts w:asciiTheme="minorHAnsi" w:hAnsiTheme="minorHAnsi" w:cstheme="minorHAnsi"/>
          <w:sz w:val="21"/>
          <w:szCs w:val="21"/>
        </w:rPr>
        <w:t xml:space="preserve">La </w:t>
      </w:r>
      <w:proofErr w:type="gramStart"/>
      <w:r w:rsidR="00182908">
        <w:rPr>
          <w:rFonts w:asciiTheme="minorHAnsi" w:hAnsiTheme="minorHAnsi" w:cstheme="minorHAnsi"/>
          <w:sz w:val="21"/>
          <w:szCs w:val="21"/>
        </w:rPr>
        <w:t>S</w:t>
      </w:r>
      <w:r w:rsidR="00182908" w:rsidRPr="000715CA">
        <w:rPr>
          <w:rFonts w:asciiTheme="minorHAnsi" w:hAnsiTheme="minorHAnsi" w:cstheme="minorHAnsi"/>
          <w:sz w:val="21"/>
          <w:szCs w:val="21"/>
        </w:rPr>
        <w:t>ecretaria</w:t>
      </w:r>
      <w:proofErr w:type="gramEnd"/>
      <w:r w:rsidR="00182908" w:rsidRPr="000715CA">
        <w:rPr>
          <w:rFonts w:asciiTheme="minorHAnsi" w:hAnsiTheme="minorHAnsi" w:cstheme="minorHAnsi"/>
          <w:sz w:val="21"/>
          <w:szCs w:val="21"/>
        </w:rPr>
        <w:t xml:space="preserve"> </w:t>
      </w:r>
      <w:r w:rsidRPr="000715CA">
        <w:rPr>
          <w:rFonts w:asciiTheme="minorHAnsi" w:hAnsiTheme="minorHAnsi" w:cstheme="minorHAnsi"/>
          <w:sz w:val="21"/>
          <w:szCs w:val="21"/>
        </w:rPr>
        <w:t xml:space="preserve">de Acuerdos dio cuenta de lo anterior al Pleno e informó de la presencia de las y los </w:t>
      </w:r>
      <w:r w:rsidRPr="000715CA">
        <w:rPr>
          <w:rFonts w:asciiTheme="minorHAnsi" w:hAnsiTheme="minorHAnsi" w:cstheme="minorHAnsi"/>
          <w:b/>
          <w:sz w:val="21"/>
          <w:szCs w:val="21"/>
        </w:rPr>
        <w:t>5 cinco integrantes del Comité con nombramiento vigente</w:t>
      </w:r>
      <w:r w:rsidR="00182908">
        <w:rPr>
          <w:rFonts w:asciiTheme="minorHAnsi" w:hAnsiTheme="minorHAnsi" w:cstheme="minorHAnsi"/>
          <w:sz w:val="21"/>
          <w:szCs w:val="21"/>
        </w:rPr>
        <w:t>. E</w:t>
      </w:r>
      <w:r w:rsidRPr="000715CA">
        <w:rPr>
          <w:rFonts w:asciiTheme="minorHAnsi" w:hAnsiTheme="minorHAnsi" w:cstheme="minorHAnsi"/>
          <w:sz w:val="21"/>
          <w:szCs w:val="21"/>
        </w:rPr>
        <w:t xml:space="preserve">n virtud de lo anterior la </w:t>
      </w:r>
      <w:proofErr w:type="gramStart"/>
      <w:r w:rsidRPr="000715CA">
        <w:rPr>
          <w:rFonts w:asciiTheme="minorHAnsi" w:hAnsiTheme="minorHAnsi" w:cstheme="minorHAnsi"/>
          <w:b/>
          <w:bCs/>
          <w:sz w:val="21"/>
          <w:szCs w:val="21"/>
        </w:rPr>
        <w:t>Presidenta</w:t>
      </w:r>
      <w:proofErr w:type="gramEnd"/>
      <w:r w:rsidRPr="000715CA">
        <w:rPr>
          <w:rFonts w:asciiTheme="minorHAnsi" w:hAnsiTheme="minorHAnsi" w:cstheme="minorHAnsi"/>
          <w:b/>
          <w:bCs/>
          <w:sz w:val="21"/>
          <w:szCs w:val="21"/>
        </w:rPr>
        <w:t xml:space="preserve"> </w:t>
      </w:r>
      <w:r w:rsidRPr="000715CA">
        <w:rPr>
          <w:rFonts w:asciiTheme="minorHAnsi" w:hAnsiTheme="minorHAnsi" w:cstheme="minorHAnsi"/>
          <w:sz w:val="21"/>
          <w:szCs w:val="21"/>
        </w:rPr>
        <w:t xml:space="preserve">del Comité declaró la existencia de quórum legal para su desarrollo en términos del artículo 4, párrafo segundo del Reglamento Interno del CPS y abierta la </w:t>
      </w:r>
      <w:r w:rsidRPr="000715CA">
        <w:rPr>
          <w:rFonts w:asciiTheme="minorHAnsi" w:hAnsiTheme="minorHAnsi" w:cstheme="minorHAnsi"/>
          <w:b/>
          <w:smallCaps/>
          <w:sz w:val="21"/>
          <w:szCs w:val="21"/>
        </w:rPr>
        <w:t xml:space="preserve">Segunda Sesión </w:t>
      </w:r>
      <w:r w:rsidR="000A6392">
        <w:rPr>
          <w:rFonts w:asciiTheme="minorHAnsi" w:hAnsiTheme="minorHAnsi" w:cstheme="minorHAnsi"/>
          <w:b/>
          <w:smallCaps/>
          <w:sz w:val="21"/>
          <w:szCs w:val="21"/>
        </w:rPr>
        <w:t>Extrao</w:t>
      </w:r>
      <w:r w:rsidRPr="000715CA">
        <w:rPr>
          <w:rFonts w:asciiTheme="minorHAnsi" w:hAnsiTheme="minorHAnsi" w:cstheme="minorHAnsi"/>
          <w:b/>
          <w:smallCaps/>
          <w:sz w:val="21"/>
          <w:szCs w:val="21"/>
        </w:rPr>
        <w:t>rdinaria</w:t>
      </w:r>
      <w:r w:rsidRPr="000715CA">
        <w:rPr>
          <w:rFonts w:asciiTheme="minorHAnsi" w:hAnsiTheme="minorHAnsi" w:cstheme="minorHAnsi"/>
          <w:sz w:val="21"/>
          <w:szCs w:val="21"/>
        </w:rPr>
        <w:t xml:space="preserve"> del mismo, por lo que a partir de tal principio </w:t>
      </w:r>
      <w:r w:rsidR="00182908">
        <w:rPr>
          <w:rFonts w:asciiTheme="minorHAnsi" w:hAnsiTheme="minorHAnsi" w:cstheme="minorHAnsi"/>
          <w:sz w:val="21"/>
          <w:szCs w:val="21"/>
        </w:rPr>
        <w:t>son</w:t>
      </w:r>
      <w:r w:rsidR="00182908" w:rsidRPr="000715CA">
        <w:rPr>
          <w:rFonts w:asciiTheme="minorHAnsi" w:hAnsiTheme="minorHAnsi" w:cstheme="minorHAnsi"/>
          <w:sz w:val="21"/>
          <w:szCs w:val="21"/>
        </w:rPr>
        <w:t xml:space="preserve"> </w:t>
      </w:r>
      <w:r w:rsidRPr="000715CA">
        <w:rPr>
          <w:rFonts w:asciiTheme="minorHAnsi" w:hAnsiTheme="minorHAnsi" w:cstheme="minorHAnsi"/>
          <w:sz w:val="21"/>
          <w:szCs w:val="21"/>
        </w:rPr>
        <w:t>legales y válidos los acuerdos que en esta se tomaron. Acto seguido se propuso el siguiente Orden del día:</w:t>
      </w:r>
    </w:p>
    <w:p w14:paraId="6F3E9DB9" w14:textId="77777777" w:rsidR="0069655B" w:rsidRPr="000715CA" w:rsidRDefault="0069655B" w:rsidP="004E4819">
      <w:pPr>
        <w:rPr>
          <w:rFonts w:asciiTheme="minorHAnsi" w:hAnsiTheme="minorHAnsi" w:cstheme="minorHAnsi"/>
          <w:b/>
          <w:bCs/>
          <w:smallCaps/>
          <w:color w:val="000000"/>
          <w:sz w:val="21"/>
          <w:szCs w:val="21"/>
        </w:rPr>
      </w:pPr>
    </w:p>
    <w:p w14:paraId="5035AF01" w14:textId="77777777" w:rsidR="0069655B" w:rsidRPr="000715CA" w:rsidRDefault="0069655B" w:rsidP="004E4819">
      <w:pPr>
        <w:pStyle w:val="1"/>
        <w:spacing w:line="276" w:lineRule="auto"/>
        <w:ind w:firstLine="0"/>
        <w:rPr>
          <w:rFonts w:asciiTheme="minorHAnsi" w:hAnsiTheme="minorHAnsi" w:cstheme="minorHAnsi"/>
          <w:b/>
          <w:smallCaps/>
          <w:sz w:val="21"/>
          <w:szCs w:val="21"/>
        </w:rPr>
      </w:pPr>
      <w:r w:rsidRPr="000715CA">
        <w:rPr>
          <w:rFonts w:asciiTheme="minorHAnsi" w:hAnsiTheme="minorHAnsi" w:cstheme="minorHAnsi"/>
          <w:b/>
          <w:smallCaps/>
          <w:sz w:val="21"/>
          <w:szCs w:val="21"/>
        </w:rPr>
        <w:t>II. Orden del día</w:t>
      </w:r>
    </w:p>
    <w:p w14:paraId="36878950" w14:textId="77777777" w:rsidR="0069655B" w:rsidRPr="000715CA" w:rsidRDefault="0069655B" w:rsidP="004E4819">
      <w:pPr>
        <w:rPr>
          <w:rFonts w:asciiTheme="minorHAnsi" w:hAnsiTheme="minorHAnsi" w:cstheme="minorHAnsi"/>
          <w:b/>
          <w:bCs/>
          <w:smallCaps/>
          <w:color w:val="000000"/>
          <w:sz w:val="21"/>
          <w:szCs w:val="21"/>
        </w:rPr>
      </w:pPr>
    </w:p>
    <w:tbl>
      <w:tblPr>
        <w:tblW w:w="921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647"/>
      </w:tblGrid>
      <w:tr w:rsidR="0069655B" w:rsidRPr="004E4819" w14:paraId="625660D9" w14:textId="77777777" w:rsidTr="004E4819">
        <w:tc>
          <w:tcPr>
            <w:tcW w:w="567" w:type="dxa"/>
          </w:tcPr>
          <w:p w14:paraId="08AB94A3" w14:textId="77777777" w:rsidR="0069655B" w:rsidRPr="004E4819" w:rsidRDefault="0069655B" w:rsidP="004E4819">
            <w:pPr>
              <w:jc w:val="center"/>
              <w:rPr>
                <w:rFonts w:asciiTheme="minorHAnsi" w:hAnsiTheme="minorHAnsi" w:cstheme="minorHAnsi"/>
                <w:b/>
                <w:smallCaps/>
                <w:sz w:val="20"/>
                <w:szCs w:val="20"/>
              </w:rPr>
            </w:pPr>
            <w:r w:rsidRPr="004E4819">
              <w:rPr>
                <w:rFonts w:asciiTheme="minorHAnsi" w:hAnsiTheme="minorHAnsi" w:cstheme="minorHAnsi"/>
                <w:b/>
                <w:smallCaps/>
                <w:sz w:val="20"/>
                <w:szCs w:val="20"/>
              </w:rPr>
              <w:t>I.</w:t>
            </w:r>
          </w:p>
        </w:tc>
        <w:tc>
          <w:tcPr>
            <w:tcW w:w="8647" w:type="dxa"/>
          </w:tcPr>
          <w:p w14:paraId="3971EB23" w14:textId="77777777" w:rsidR="0069655B" w:rsidRPr="004E4819" w:rsidRDefault="0069655B" w:rsidP="004E4819">
            <w:pPr>
              <w:ind w:right="-234"/>
              <w:jc w:val="both"/>
              <w:rPr>
                <w:rFonts w:asciiTheme="minorHAnsi" w:hAnsiTheme="minorHAnsi" w:cstheme="minorHAnsi"/>
                <w:sz w:val="20"/>
                <w:szCs w:val="20"/>
                <w:lang w:val="es-ES_tradnl"/>
              </w:rPr>
            </w:pPr>
            <w:r w:rsidRPr="004E4819">
              <w:rPr>
                <w:rFonts w:asciiTheme="minorHAnsi" w:hAnsiTheme="minorHAnsi" w:cstheme="minorHAnsi"/>
                <w:sz w:val="20"/>
                <w:szCs w:val="20"/>
                <w:lang w:val="es-ES_tradnl"/>
              </w:rPr>
              <w:t>Lista de asistencia, declaración de quórum y apertura de sesión.</w:t>
            </w:r>
          </w:p>
        </w:tc>
      </w:tr>
      <w:tr w:rsidR="0069655B" w:rsidRPr="004E4819" w14:paraId="19FB93F0" w14:textId="77777777" w:rsidTr="004E4819">
        <w:tc>
          <w:tcPr>
            <w:tcW w:w="567" w:type="dxa"/>
          </w:tcPr>
          <w:p w14:paraId="26CE5B72" w14:textId="77777777" w:rsidR="0069655B" w:rsidRPr="004E4819" w:rsidRDefault="0069655B" w:rsidP="004E4819">
            <w:pPr>
              <w:pStyle w:val="Ttulo6"/>
              <w:spacing w:line="276" w:lineRule="auto"/>
              <w:jc w:val="center"/>
              <w:rPr>
                <w:rFonts w:asciiTheme="minorHAnsi" w:hAnsiTheme="minorHAnsi" w:cstheme="minorHAnsi"/>
                <w:smallCaps/>
                <w:sz w:val="20"/>
              </w:rPr>
            </w:pPr>
            <w:r w:rsidRPr="004E4819">
              <w:rPr>
                <w:rFonts w:asciiTheme="minorHAnsi" w:hAnsiTheme="minorHAnsi" w:cstheme="minorHAnsi"/>
                <w:smallCaps/>
                <w:sz w:val="20"/>
              </w:rPr>
              <w:t>II.</w:t>
            </w:r>
          </w:p>
        </w:tc>
        <w:tc>
          <w:tcPr>
            <w:tcW w:w="8647" w:type="dxa"/>
          </w:tcPr>
          <w:p w14:paraId="5596EC7E" w14:textId="5EF06B4E" w:rsidR="0069655B" w:rsidRPr="004E4819" w:rsidRDefault="0069655B" w:rsidP="004E4819">
            <w:pPr>
              <w:ind w:right="-234"/>
              <w:jc w:val="both"/>
              <w:rPr>
                <w:rFonts w:asciiTheme="minorHAnsi" w:hAnsiTheme="minorHAnsi" w:cstheme="minorHAnsi"/>
                <w:sz w:val="20"/>
                <w:szCs w:val="20"/>
                <w:lang w:val="es-ES_tradnl"/>
              </w:rPr>
            </w:pPr>
            <w:r w:rsidRPr="004E4819">
              <w:rPr>
                <w:rFonts w:asciiTheme="minorHAnsi" w:hAnsiTheme="minorHAnsi" w:cstheme="minorHAnsi"/>
                <w:sz w:val="20"/>
                <w:szCs w:val="20"/>
                <w:lang w:val="es-ES_tradnl"/>
              </w:rPr>
              <w:t>Lectura y</w:t>
            </w:r>
            <w:r w:rsidR="00182908">
              <w:rPr>
                <w:rFonts w:asciiTheme="minorHAnsi" w:hAnsiTheme="minorHAnsi" w:cstheme="minorHAnsi"/>
                <w:sz w:val="20"/>
                <w:szCs w:val="20"/>
                <w:lang w:val="es-ES_tradnl"/>
              </w:rPr>
              <w:t>,</w:t>
            </w:r>
            <w:r w:rsidRPr="004E4819">
              <w:rPr>
                <w:rFonts w:asciiTheme="minorHAnsi" w:hAnsiTheme="minorHAnsi" w:cstheme="minorHAnsi"/>
                <w:sz w:val="20"/>
                <w:szCs w:val="20"/>
                <w:lang w:val="es-ES_tradnl"/>
              </w:rPr>
              <w:t xml:space="preserve"> en su caso, aprobación del orden del día. </w:t>
            </w:r>
          </w:p>
        </w:tc>
      </w:tr>
      <w:tr w:rsidR="0069655B" w:rsidRPr="004E4819" w14:paraId="1E9EA651" w14:textId="77777777" w:rsidTr="004E4819">
        <w:trPr>
          <w:trHeight w:val="341"/>
        </w:trPr>
        <w:tc>
          <w:tcPr>
            <w:tcW w:w="567" w:type="dxa"/>
          </w:tcPr>
          <w:p w14:paraId="636722D2" w14:textId="77777777" w:rsidR="0069655B" w:rsidRPr="004E4819" w:rsidRDefault="0069655B" w:rsidP="004E4819">
            <w:pPr>
              <w:pStyle w:val="Ttulo6"/>
              <w:spacing w:line="276" w:lineRule="auto"/>
              <w:jc w:val="center"/>
              <w:rPr>
                <w:rFonts w:asciiTheme="minorHAnsi" w:hAnsiTheme="minorHAnsi" w:cstheme="minorHAnsi"/>
                <w:smallCaps/>
                <w:sz w:val="20"/>
              </w:rPr>
            </w:pPr>
            <w:r w:rsidRPr="004E4819">
              <w:rPr>
                <w:rFonts w:asciiTheme="minorHAnsi" w:hAnsiTheme="minorHAnsi" w:cstheme="minorHAnsi"/>
                <w:smallCaps/>
                <w:sz w:val="20"/>
              </w:rPr>
              <w:t xml:space="preserve"> III.</w:t>
            </w:r>
          </w:p>
        </w:tc>
        <w:tc>
          <w:tcPr>
            <w:tcW w:w="8647" w:type="dxa"/>
          </w:tcPr>
          <w:p w14:paraId="06AFBAD1" w14:textId="27F9BA6B" w:rsidR="0069655B" w:rsidRPr="004E4819" w:rsidRDefault="00410E8D" w:rsidP="004E4819">
            <w:pPr>
              <w:jc w:val="both"/>
              <w:rPr>
                <w:rFonts w:asciiTheme="minorHAnsi" w:hAnsiTheme="minorHAnsi" w:cstheme="minorHAnsi"/>
                <w:sz w:val="20"/>
                <w:szCs w:val="20"/>
                <w:lang w:val="es-ES_tradnl"/>
              </w:rPr>
            </w:pPr>
            <w:r w:rsidRPr="004E4819">
              <w:rPr>
                <w:rFonts w:asciiTheme="minorHAnsi" w:hAnsiTheme="minorHAnsi" w:cstheme="minorHAnsi"/>
                <w:sz w:val="20"/>
                <w:szCs w:val="20"/>
                <w:lang w:val="es-ES_tradnl"/>
              </w:rPr>
              <w:t>Presentación y, en su caso, aprobación del informe técnico con la presentación de la terna de personas interesadas para ocupar el cargo de Titular de la Secretaría Técnica de la Secretaría Ejecutiva del Sistema Anticorrupción de Jalisco.</w:t>
            </w:r>
          </w:p>
        </w:tc>
      </w:tr>
      <w:tr w:rsidR="00410E8D" w:rsidRPr="004E4819" w14:paraId="03C600F7" w14:textId="77777777" w:rsidTr="004E4819">
        <w:trPr>
          <w:trHeight w:val="151"/>
        </w:trPr>
        <w:tc>
          <w:tcPr>
            <w:tcW w:w="567" w:type="dxa"/>
          </w:tcPr>
          <w:p w14:paraId="475F225B" w14:textId="77777777" w:rsidR="00410E8D" w:rsidRPr="004E4819" w:rsidRDefault="00410E8D" w:rsidP="004E4819">
            <w:pPr>
              <w:pStyle w:val="Ttulo6"/>
              <w:spacing w:line="276" w:lineRule="auto"/>
              <w:jc w:val="center"/>
              <w:rPr>
                <w:rFonts w:asciiTheme="minorHAnsi" w:hAnsiTheme="minorHAnsi" w:cstheme="minorHAnsi"/>
                <w:smallCaps/>
                <w:sz w:val="20"/>
              </w:rPr>
            </w:pPr>
            <w:r w:rsidRPr="004E4819">
              <w:rPr>
                <w:rFonts w:asciiTheme="minorHAnsi" w:hAnsiTheme="minorHAnsi" w:cstheme="minorHAnsi"/>
                <w:smallCaps/>
                <w:sz w:val="20"/>
              </w:rPr>
              <w:t>IV.</w:t>
            </w:r>
          </w:p>
        </w:tc>
        <w:tc>
          <w:tcPr>
            <w:tcW w:w="8647" w:type="dxa"/>
          </w:tcPr>
          <w:p w14:paraId="27B5C7FD" w14:textId="467B6EF0" w:rsidR="00410E8D" w:rsidRPr="004E4819" w:rsidRDefault="00410E8D" w:rsidP="004E4819">
            <w:pPr>
              <w:jc w:val="both"/>
              <w:rPr>
                <w:rFonts w:asciiTheme="minorHAnsi" w:hAnsiTheme="minorHAnsi" w:cstheme="minorHAnsi"/>
                <w:sz w:val="20"/>
                <w:szCs w:val="20"/>
                <w:lang w:val="es-ES_tradnl"/>
              </w:rPr>
            </w:pPr>
            <w:r w:rsidRPr="004E4819">
              <w:rPr>
                <w:rFonts w:asciiTheme="minorHAnsi" w:hAnsiTheme="minorHAnsi" w:cstheme="minorHAnsi"/>
                <w:sz w:val="20"/>
                <w:szCs w:val="20"/>
                <w:lang w:val="es-ES_tradnl"/>
              </w:rPr>
              <w:t>Acuerdos.</w:t>
            </w:r>
          </w:p>
        </w:tc>
      </w:tr>
      <w:tr w:rsidR="00410E8D" w:rsidRPr="004E4819" w14:paraId="6DF7E00A" w14:textId="77777777" w:rsidTr="004E4819">
        <w:trPr>
          <w:trHeight w:val="20"/>
        </w:trPr>
        <w:tc>
          <w:tcPr>
            <w:tcW w:w="567" w:type="dxa"/>
          </w:tcPr>
          <w:p w14:paraId="5E1FC537" w14:textId="77777777" w:rsidR="00410E8D" w:rsidRPr="004E4819" w:rsidRDefault="00410E8D" w:rsidP="004E4819">
            <w:pPr>
              <w:pStyle w:val="Ttulo6"/>
              <w:spacing w:line="276" w:lineRule="auto"/>
              <w:jc w:val="center"/>
              <w:rPr>
                <w:rFonts w:asciiTheme="minorHAnsi" w:hAnsiTheme="minorHAnsi" w:cstheme="minorHAnsi"/>
                <w:smallCaps/>
                <w:sz w:val="20"/>
              </w:rPr>
            </w:pPr>
            <w:r w:rsidRPr="004E4819">
              <w:rPr>
                <w:rFonts w:asciiTheme="minorHAnsi" w:hAnsiTheme="minorHAnsi" w:cstheme="minorHAnsi"/>
                <w:smallCaps/>
                <w:sz w:val="20"/>
              </w:rPr>
              <w:t>V.</w:t>
            </w:r>
          </w:p>
        </w:tc>
        <w:tc>
          <w:tcPr>
            <w:tcW w:w="8647" w:type="dxa"/>
          </w:tcPr>
          <w:p w14:paraId="03DDC5BF" w14:textId="442B8680" w:rsidR="00410E8D" w:rsidRPr="004E4819" w:rsidRDefault="00410E8D" w:rsidP="004E4819">
            <w:pPr>
              <w:jc w:val="both"/>
              <w:rPr>
                <w:rFonts w:asciiTheme="minorHAnsi" w:hAnsiTheme="minorHAnsi" w:cstheme="minorHAnsi"/>
                <w:sz w:val="20"/>
                <w:szCs w:val="20"/>
                <w:lang w:val="es-ES_tradnl"/>
              </w:rPr>
            </w:pPr>
            <w:r w:rsidRPr="004E4819">
              <w:rPr>
                <w:rFonts w:asciiTheme="minorHAnsi" w:hAnsiTheme="minorHAnsi" w:cstheme="minorHAnsi"/>
                <w:sz w:val="20"/>
                <w:szCs w:val="20"/>
                <w:lang w:val="es-ES_tradnl"/>
              </w:rPr>
              <w:t>Clausura de la sesión.</w:t>
            </w:r>
          </w:p>
        </w:tc>
      </w:tr>
    </w:tbl>
    <w:p w14:paraId="7D51EA44" w14:textId="77777777" w:rsidR="004E4819" w:rsidRDefault="004E4819" w:rsidP="004E4819">
      <w:pPr>
        <w:ind w:right="-284"/>
        <w:jc w:val="both"/>
        <w:rPr>
          <w:rFonts w:asciiTheme="minorHAnsi" w:eastAsia="Times" w:hAnsiTheme="minorHAnsi" w:cstheme="minorHAnsi"/>
          <w:sz w:val="21"/>
          <w:szCs w:val="21"/>
          <w:lang w:val="es-ES_tradnl" w:eastAsia="es-ES"/>
        </w:rPr>
      </w:pPr>
    </w:p>
    <w:p w14:paraId="169C02CE" w14:textId="7AAF01CE" w:rsidR="0069655B" w:rsidRPr="000715CA" w:rsidRDefault="0069655B" w:rsidP="004E4819">
      <w:pPr>
        <w:ind w:right="-284"/>
        <w:jc w:val="both"/>
        <w:rPr>
          <w:rFonts w:asciiTheme="minorHAnsi" w:eastAsia="Times" w:hAnsiTheme="minorHAnsi" w:cstheme="minorHAnsi"/>
          <w:sz w:val="21"/>
          <w:szCs w:val="21"/>
          <w:lang w:val="es-ES_tradnl" w:eastAsia="es-ES"/>
        </w:rPr>
      </w:pPr>
      <w:r w:rsidRPr="000715CA">
        <w:rPr>
          <w:rFonts w:asciiTheme="minorHAnsi" w:eastAsia="Times" w:hAnsiTheme="minorHAnsi" w:cstheme="minorHAnsi"/>
          <w:sz w:val="21"/>
          <w:szCs w:val="21"/>
          <w:lang w:val="es-ES_tradnl" w:eastAsia="es-ES"/>
        </w:rPr>
        <w:t xml:space="preserve">En uso de la voz, la </w:t>
      </w:r>
      <w:r w:rsidR="00182908">
        <w:rPr>
          <w:rFonts w:asciiTheme="minorHAnsi" w:eastAsia="Times" w:hAnsiTheme="minorHAnsi" w:cstheme="minorHAnsi"/>
          <w:sz w:val="21"/>
          <w:szCs w:val="21"/>
          <w:lang w:val="es-ES_tradnl" w:eastAsia="es-ES"/>
        </w:rPr>
        <w:t>doctora</w:t>
      </w:r>
      <w:r w:rsidRPr="000715CA">
        <w:rPr>
          <w:rFonts w:asciiTheme="minorHAnsi" w:eastAsia="Times" w:hAnsiTheme="minorHAnsi" w:cstheme="minorHAnsi"/>
          <w:sz w:val="21"/>
          <w:szCs w:val="21"/>
          <w:lang w:val="es-ES_tradnl" w:eastAsia="es-ES"/>
        </w:rPr>
        <w:t xml:space="preserve"> Nancy García Vázquez puso a consideración de las y los integrantes el orden del día, mismo que fue </w:t>
      </w:r>
      <w:r w:rsidRPr="000715CA">
        <w:rPr>
          <w:rFonts w:asciiTheme="minorHAnsi" w:eastAsia="Times" w:hAnsiTheme="minorHAnsi" w:cstheme="minorHAnsi"/>
          <w:b/>
          <w:smallCaps/>
          <w:sz w:val="21"/>
          <w:szCs w:val="21"/>
          <w:lang w:val="es-ES_tradnl" w:eastAsia="es-ES"/>
        </w:rPr>
        <w:t xml:space="preserve">aprobado por unanimidad en votación económica, </w:t>
      </w:r>
      <w:r w:rsidRPr="000715CA">
        <w:rPr>
          <w:rFonts w:asciiTheme="minorHAnsi" w:eastAsia="Times" w:hAnsiTheme="minorHAnsi" w:cstheme="minorHAnsi"/>
          <w:sz w:val="21"/>
          <w:szCs w:val="21"/>
          <w:lang w:val="es-ES_tradnl" w:eastAsia="es-ES"/>
        </w:rPr>
        <w:t>quedando firmes los siguientes:</w:t>
      </w:r>
    </w:p>
    <w:p w14:paraId="59C5F4E8" w14:textId="77777777" w:rsidR="004E4819" w:rsidRDefault="004E4819" w:rsidP="004E4819">
      <w:pPr>
        <w:pStyle w:val="titulo"/>
        <w:spacing w:line="276" w:lineRule="auto"/>
        <w:outlineLvl w:val="0"/>
        <w:rPr>
          <w:rFonts w:asciiTheme="minorHAnsi" w:hAnsiTheme="minorHAnsi" w:cstheme="minorHAnsi"/>
          <w:sz w:val="21"/>
          <w:szCs w:val="21"/>
        </w:rPr>
      </w:pPr>
    </w:p>
    <w:p w14:paraId="39FDD576" w14:textId="77777777" w:rsidR="004E4819" w:rsidRDefault="004E4819" w:rsidP="004E4819">
      <w:pPr>
        <w:pStyle w:val="titulo"/>
        <w:spacing w:line="276" w:lineRule="auto"/>
        <w:outlineLvl w:val="0"/>
        <w:rPr>
          <w:rFonts w:asciiTheme="minorHAnsi" w:hAnsiTheme="minorHAnsi" w:cstheme="minorHAnsi"/>
          <w:sz w:val="21"/>
          <w:szCs w:val="21"/>
        </w:rPr>
      </w:pPr>
    </w:p>
    <w:p w14:paraId="5589C71C" w14:textId="77777777" w:rsidR="004E4819" w:rsidRDefault="004E4819" w:rsidP="004E4819">
      <w:pPr>
        <w:pStyle w:val="titulo"/>
        <w:spacing w:line="276" w:lineRule="auto"/>
        <w:outlineLvl w:val="0"/>
        <w:rPr>
          <w:rFonts w:asciiTheme="minorHAnsi" w:hAnsiTheme="minorHAnsi" w:cstheme="minorHAnsi"/>
          <w:sz w:val="21"/>
          <w:szCs w:val="21"/>
        </w:rPr>
      </w:pPr>
    </w:p>
    <w:p w14:paraId="7A245A8B" w14:textId="59F2E00A" w:rsidR="0069655B" w:rsidRPr="000715CA" w:rsidRDefault="0069655B" w:rsidP="004E4819">
      <w:pPr>
        <w:pStyle w:val="titulo"/>
        <w:spacing w:line="276" w:lineRule="auto"/>
        <w:outlineLvl w:val="0"/>
        <w:rPr>
          <w:rFonts w:asciiTheme="minorHAnsi" w:hAnsiTheme="minorHAnsi" w:cstheme="minorHAnsi"/>
          <w:sz w:val="21"/>
          <w:szCs w:val="21"/>
        </w:rPr>
      </w:pPr>
      <w:r w:rsidRPr="000715CA">
        <w:rPr>
          <w:rFonts w:asciiTheme="minorHAnsi" w:hAnsiTheme="minorHAnsi" w:cstheme="minorHAnsi"/>
          <w:sz w:val="21"/>
          <w:szCs w:val="21"/>
        </w:rPr>
        <w:lastRenderedPageBreak/>
        <w:t>Asuntos y Acuerdos:</w:t>
      </w:r>
    </w:p>
    <w:p w14:paraId="5FB29229" w14:textId="77777777" w:rsidR="0069655B" w:rsidRPr="000715CA" w:rsidRDefault="0069655B" w:rsidP="004E4819">
      <w:pPr>
        <w:pStyle w:val="titulo"/>
        <w:spacing w:line="276" w:lineRule="auto"/>
        <w:outlineLvl w:val="0"/>
        <w:rPr>
          <w:rFonts w:asciiTheme="minorHAnsi" w:hAnsiTheme="minorHAnsi" w:cstheme="minorHAnsi"/>
          <w:sz w:val="21"/>
          <w:szCs w:val="21"/>
        </w:rPr>
      </w:pPr>
    </w:p>
    <w:p w14:paraId="21D5EB40" w14:textId="448ADD1A" w:rsidR="00410E8D" w:rsidRPr="000715CA" w:rsidRDefault="0069655B" w:rsidP="004E4819">
      <w:pPr>
        <w:pStyle w:val="1"/>
        <w:spacing w:line="276" w:lineRule="auto"/>
        <w:ind w:right="-142" w:firstLine="0"/>
        <w:rPr>
          <w:rFonts w:asciiTheme="minorHAnsi" w:hAnsiTheme="minorHAnsi" w:cstheme="minorHAnsi"/>
          <w:b/>
          <w:smallCaps/>
          <w:sz w:val="21"/>
          <w:szCs w:val="21"/>
        </w:rPr>
      </w:pPr>
      <w:r w:rsidRPr="000715CA">
        <w:rPr>
          <w:rFonts w:asciiTheme="minorHAnsi" w:hAnsiTheme="minorHAnsi" w:cstheme="minorHAnsi"/>
          <w:b/>
          <w:smallCaps/>
          <w:sz w:val="21"/>
          <w:szCs w:val="21"/>
        </w:rPr>
        <w:t xml:space="preserve">III. </w:t>
      </w:r>
      <w:r w:rsidR="00410E8D" w:rsidRPr="000715CA">
        <w:rPr>
          <w:rFonts w:asciiTheme="minorHAnsi" w:hAnsiTheme="minorHAnsi" w:cstheme="minorHAnsi"/>
          <w:b/>
          <w:smallCaps/>
          <w:sz w:val="21"/>
          <w:szCs w:val="21"/>
        </w:rPr>
        <w:t>Presentación y, en su caso, aprobación del informe técnico con la presentación de la terna de personas interesadas para ocupar el cargo de Titular de la Secretaría Técnica de la Secretaría Ejecutiva del Sistema Anticorrupción de Jalisco.</w:t>
      </w:r>
    </w:p>
    <w:p w14:paraId="6172D8FA" w14:textId="77777777" w:rsidR="00F108A7" w:rsidRPr="000715CA" w:rsidRDefault="00F108A7" w:rsidP="004E4819">
      <w:pPr>
        <w:pStyle w:val="Textoindependiente2"/>
        <w:spacing w:line="276" w:lineRule="auto"/>
        <w:ind w:right="-235"/>
        <w:jc w:val="both"/>
        <w:rPr>
          <w:rFonts w:asciiTheme="minorHAnsi" w:hAnsiTheme="minorHAnsi" w:cstheme="minorHAnsi"/>
          <w:sz w:val="21"/>
          <w:szCs w:val="21"/>
        </w:rPr>
      </w:pPr>
    </w:p>
    <w:p w14:paraId="557D0A07" w14:textId="26E526E9" w:rsidR="00085F23" w:rsidRPr="000715CA" w:rsidRDefault="00F108A7" w:rsidP="004E4819">
      <w:pPr>
        <w:pStyle w:val="Textoindependiente2"/>
        <w:spacing w:line="276" w:lineRule="auto"/>
        <w:ind w:right="-235"/>
        <w:jc w:val="both"/>
        <w:rPr>
          <w:rFonts w:asciiTheme="minorHAnsi" w:eastAsia="Times New Roman" w:hAnsiTheme="minorHAnsi" w:cstheme="minorHAnsi"/>
          <w:snapToGrid w:val="0"/>
          <w:sz w:val="21"/>
          <w:szCs w:val="21"/>
        </w:rPr>
      </w:pPr>
      <w:r w:rsidRPr="000715CA">
        <w:rPr>
          <w:rFonts w:asciiTheme="minorHAnsi" w:eastAsia="Times New Roman" w:hAnsiTheme="minorHAnsi" w:cstheme="minorHAnsi"/>
          <w:snapToGrid w:val="0"/>
          <w:sz w:val="21"/>
          <w:szCs w:val="21"/>
        </w:rPr>
        <w:t xml:space="preserve">En uso de la voz, la </w:t>
      </w:r>
      <w:r w:rsidR="00182908">
        <w:rPr>
          <w:rFonts w:asciiTheme="minorHAnsi" w:eastAsia="Times New Roman" w:hAnsiTheme="minorHAnsi" w:cstheme="minorHAnsi"/>
          <w:snapToGrid w:val="0"/>
          <w:sz w:val="21"/>
          <w:szCs w:val="21"/>
        </w:rPr>
        <w:t>doctora</w:t>
      </w:r>
      <w:r w:rsidRPr="000715CA">
        <w:rPr>
          <w:rFonts w:asciiTheme="minorHAnsi" w:eastAsia="Times New Roman" w:hAnsiTheme="minorHAnsi" w:cstheme="minorHAnsi"/>
          <w:snapToGrid w:val="0"/>
          <w:sz w:val="21"/>
          <w:szCs w:val="21"/>
        </w:rPr>
        <w:t xml:space="preserve"> Nancy García señaló </w:t>
      </w:r>
      <w:r w:rsidR="00DA1041" w:rsidRPr="000715CA">
        <w:rPr>
          <w:rFonts w:asciiTheme="minorHAnsi" w:eastAsia="Times New Roman" w:hAnsiTheme="minorHAnsi" w:cstheme="minorHAnsi"/>
          <w:snapToGrid w:val="0"/>
          <w:sz w:val="21"/>
          <w:szCs w:val="21"/>
        </w:rPr>
        <w:t>que</w:t>
      </w:r>
      <w:r w:rsidR="00085F23" w:rsidRPr="000715CA">
        <w:rPr>
          <w:rFonts w:asciiTheme="minorHAnsi" w:eastAsia="Times New Roman" w:hAnsiTheme="minorHAnsi" w:cstheme="minorHAnsi"/>
          <w:snapToGrid w:val="0"/>
          <w:sz w:val="21"/>
          <w:szCs w:val="21"/>
        </w:rPr>
        <w:t xml:space="preserve"> </w:t>
      </w:r>
      <w:r w:rsidR="00DA1041" w:rsidRPr="000715CA">
        <w:rPr>
          <w:rFonts w:asciiTheme="minorHAnsi" w:eastAsia="Times New Roman" w:hAnsiTheme="minorHAnsi" w:cstheme="minorHAnsi"/>
          <w:snapToGrid w:val="0"/>
          <w:sz w:val="21"/>
          <w:szCs w:val="21"/>
        </w:rPr>
        <w:t>dentro de</w:t>
      </w:r>
      <w:r w:rsidR="00085F23" w:rsidRPr="000715CA">
        <w:rPr>
          <w:rFonts w:asciiTheme="minorHAnsi" w:eastAsia="Times New Roman" w:hAnsiTheme="minorHAnsi" w:cstheme="minorHAnsi"/>
          <w:snapToGrid w:val="0"/>
          <w:sz w:val="21"/>
          <w:szCs w:val="21"/>
        </w:rPr>
        <w:t xml:space="preserve"> la primera sesión extraordinaria del periodo 2022-2023</w:t>
      </w:r>
      <w:r w:rsidR="00182908">
        <w:rPr>
          <w:rFonts w:asciiTheme="minorHAnsi" w:eastAsia="Times New Roman" w:hAnsiTheme="minorHAnsi" w:cstheme="minorHAnsi"/>
          <w:snapToGrid w:val="0"/>
          <w:sz w:val="21"/>
          <w:szCs w:val="21"/>
        </w:rPr>
        <w:t>,</w:t>
      </w:r>
      <w:r w:rsidR="00085F23" w:rsidRPr="000715CA">
        <w:rPr>
          <w:rFonts w:asciiTheme="minorHAnsi" w:eastAsia="Times New Roman" w:hAnsiTheme="minorHAnsi" w:cstheme="minorHAnsi"/>
          <w:snapToGrid w:val="0"/>
          <w:sz w:val="21"/>
          <w:szCs w:val="21"/>
        </w:rPr>
        <w:t xml:space="preserve"> </w:t>
      </w:r>
      <w:r w:rsidR="00DA1041" w:rsidRPr="000715CA">
        <w:rPr>
          <w:rFonts w:asciiTheme="minorHAnsi" w:eastAsia="Times New Roman" w:hAnsiTheme="minorHAnsi" w:cstheme="minorHAnsi"/>
          <w:snapToGrid w:val="0"/>
          <w:sz w:val="21"/>
          <w:szCs w:val="21"/>
        </w:rPr>
        <w:t>celebrada el 5 de diciembre de 2022</w:t>
      </w:r>
      <w:r w:rsidR="00182908">
        <w:rPr>
          <w:rFonts w:asciiTheme="minorHAnsi" w:eastAsia="Times New Roman" w:hAnsiTheme="minorHAnsi" w:cstheme="minorHAnsi"/>
          <w:snapToGrid w:val="0"/>
          <w:sz w:val="21"/>
          <w:szCs w:val="21"/>
        </w:rPr>
        <w:t>,</w:t>
      </w:r>
      <w:r w:rsidR="00085F23" w:rsidRPr="000715CA">
        <w:rPr>
          <w:rFonts w:asciiTheme="minorHAnsi" w:eastAsia="Times New Roman" w:hAnsiTheme="minorHAnsi" w:cstheme="minorHAnsi"/>
          <w:snapToGrid w:val="0"/>
          <w:sz w:val="21"/>
          <w:szCs w:val="21"/>
        </w:rPr>
        <w:t xml:space="preserve"> se aprobaron por unanimidad l</w:t>
      </w:r>
      <w:r w:rsidR="00DA1041" w:rsidRPr="000715CA">
        <w:rPr>
          <w:rFonts w:asciiTheme="minorHAnsi" w:eastAsia="Times New Roman" w:hAnsiTheme="minorHAnsi" w:cstheme="minorHAnsi"/>
          <w:snapToGrid w:val="0"/>
          <w:sz w:val="21"/>
          <w:szCs w:val="21"/>
        </w:rPr>
        <w:t>os documentos relativos a: la</w:t>
      </w:r>
      <w:r w:rsidR="00085F23" w:rsidRPr="000715CA">
        <w:rPr>
          <w:rFonts w:asciiTheme="minorHAnsi" w:eastAsia="Times New Roman" w:hAnsiTheme="minorHAnsi" w:cstheme="minorHAnsi"/>
          <w:snapToGrid w:val="0"/>
          <w:sz w:val="21"/>
          <w:szCs w:val="21"/>
        </w:rPr>
        <w:t xml:space="preserve"> convocatoria y los criterios para la elaboración del informe técnico con la presentación de la terna de personas interesadas para ocupar el cargo de Titular de la Secretaría Técnica de la Secretaría Ejecutiva del Sistema Anticorrupción de Jalisco</w:t>
      </w:r>
      <w:r w:rsidR="00DA1041" w:rsidRPr="000715CA">
        <w:rPr>
          <w:rFonts w:asciiTheme="minorHAnsi" w:eastAsia="Times New Roman" w:hAnsiTheme="minorHAnsi" w:cstheme="minorHAnsi"/>
          <w:snapToGrid w:val="0"/>
          <w:sz w:val="21"/>
          <w:szCs w:val="21"/>
        </w:rPr>
        <w:t>.</w:t>
      </w:r>
    </w:p>
    <w:p w14:paraId="4F38316D" w14:textId="0FA247DA" w:rsidR="004E4819" w:rsidRDefault="00DA1041" w:rsidP="004E4819">
      <w:pPr>
        <w:pStyle w:val="Textoindependiente2"/>
        <w:spacing w:line="276" w:lineRule="auto"/>
        <w:ind w:right="-235"/>
        <w:jc w:val="both"/>
        <w:rPr>
          <w:rFonts w:asciiTheme="minorHAnsi" w:eastAsia="Times New Roman" w:hAnsiTheme="minorHAnsi" w:cstheme="minorHAnsi"/>
          <w:snapToGrid w:val="0"/>
          <w:sz w:val="21"/>
          <w:szCs w:val="21"/>
        </w:rPr>
      </w:pPr>
      <w:r w:rsidRPr="000715CA">
        <w:rPr>
          <w:rFonts w:asciiTheme="minorHAnsi" w:eastAsia="Times New Roman" w:hAnsiTheme="minorHAnsi" w:cstheme="minorHAnsi"/>
          <w:snapToGrid w:val="0"/>
          <w:sz w:val="21"/>
          <w:szCs w:val="21"/>
        </w:rPr>
        <w:t xml:space="preserve">Siguiendo con su intervención, la </w:t>
      </w:r>
      <w:r w:rsidR="00182908">
        <w:rPr>
          <w:rFonts w:asciiTheme="minorHAnsi" w:eastAsia="Times New Roman" w:hAnsiTheme="minorHAnsi" w:cstheme="minorHAnsi"/>
          <w:snapToGrid w:val="0"/>
          <w:sz w:val="21"/>
          <w:szCs w:val="21"/>
        </w:rPr>
        <w:t>doctora</w:t>
      </w:r>
      <w:r w:rsidRPr="000715CA">
        <w:rPr>
          <w:rFonts w:asciiTheme="minorHAnsi" w:eastAsia="Times New Roman" w:hAnsiTheme="minorHAnsi" w:cstheme="minorHAnsi"/>
          <w:snapToGrid w:val="0"/>
          <w:sz w:val="21"/>
          <w:szCs w:val="21"/>
        </w:rPr>
        <w:t xml:space="preserve"> Garcí</w:t>
      </w:r>
      <w:r w:rsidR="00182908">
        <w:rPr>
          <w:rFonts w:asciiTheme="minorHAnsi" w:eastAsia="Times New Roman" w:hAnsiTheme="minorHAnsi" w:cstheme="minorHAnsi"/>
          <w:snapToGrid w:val="0"/>
          <w:sz w:val="21"/>
          <w:szCs w:val="21"/>
        </w:rPr>
        <w:t>a</w:t>
      </w:r>
      <w:r w:rsidRPr="000715CA">
        <w:rPr>
          <w:rFonts w:asciiTheme="minorHAnsi" w:eastAsia="Times New Roman" w:hAnsiTheme="minorHAnsi" w:cstheme="minorHAnsi"/>
          <w:snapToGrid w:val="0"/>
          <w:sz w:val="21"/>
          <w:szCs w:val="21"/>
        </w:rPr>
        <w:t xml:space="preserve"> refirió que para </w:t>
      </w:r>
      <w:r w:rsidR="00182908">
        <w:rPr>
          <w:rFonts w:asciiTheme="minorHAnsi" w:eastAsia="Times New Roman" w:hAnsiTheme="minorHAnsi" w:cstheme="minorHAnsi"/>
          <w:snapToGrid w:val="0"/>
          <w:sz w:val="21"/>
          <w:szCs w:val="21"/>
        </w:rPr>
        <w:t>la elaboración</w:t>
      </w:r>
      <w:r w:rsidRPr="000715CA">
        <w:rPr>
          <w:rFonts w:asciiTheme="minorHAnsi" w:eastAsia="Times New Roman" w:hAnsiTheme="minorHAnsi" w:cstheme="minorHAnsi"/>
          <w:snapToGrid w:val="0"/>
          <w:sz w:val="21"/>
          <w:szCs w:val="21"/>
        </w:rPr>
        <w:t xml:space="preserve"> </w:t>
      </w:r>
      <w:r w:rsidR="00182908">
        <w:rPr>
          <w:rFonts w:asciiTheme="minorHAnsi" w:eastAsia="Times New Roman" w:hAnsiTheme="minorHAnsi" w:cstheme="minorHAnsi"/>
          <w:snapToGrid w:val="0"/>
          <w:sz w:val="21"/>
          <w:szCs w:val="21"/>
        </w:rPr>
        <w:t>d</w:t>
      </w:r>
      <w:r w:rsidRPr="000715CA">
        <w:rPr>
          <w:rFonts w:asciiTheme="minorHAnsi" w:eastAsia="Times New Roman" w:hAnsiTheme="minorHAnsi" w:cstheme="minorHAnsi"/>
          <w:snapToGrid w:val="0"/>
          <w:sz w:val="21"/>
          <w:szCs w:val="21"/>
        </w:rPr>
        <w:t>el informe técnico que present</w:t>
      </w:r>
      <w:r w:rsidR="00182908">
        <w:rPr>
          <w:rFonts w:asciiTheme="minorHAnsi" w:eastAsia="Times New Roman" w:hAnsiTheme="minorHAnsi" w:cstheme="minorHAnsi"/>
          <w:snapToGrid w:val="0"/>
          <w:sz w:val="21"/>
          <w:szCs w:val="21"/>
        </w:rPr>
        <w:t>ó</w:t>
      </w:r>
      <w:r w:rsidRPr="000715CA">
        <w:rPr>
          <w:rFonts w:asciiTheme="minorHAnsi" w:eastAsia="Times New Roman" w:hAnsiTheme="minorHAnsi" w:cstheme="minorHAnsi"/>
          <w:snapToGrid w:val="0"/>
          <w:sz w:val="21"/>
          <w:szCs w:val="21"/>
        </w:rPr>
        <w:t xml:space="preserve"> y </w:t>
      </w:r>
      <w:r w:rsidR="00182908">
        <w:rPr>
          <w:rFonts w:asciiTheme="minorHAnsi" w:eastAsia="Times New Roman" w:hAnsiTheme="minorHAnsi" w:cstheme="minorHAnsi"/>
          <w:snapToGrid w:val="0"/>
          <w:sz w:val="21"/>
          <w:szCs w:val="21"/>
        </w:rPr>
        <w:t>puso</w:t>
      </w:r>
      <w:r w:rsidR="00182908" w:rsidRPr="000715CA">
        <w:rPr>
          <w:rFonts w:asciiTheme="minorHAnsi" w:eastAsia="Times New Roman" w:hAnsiTheme="minorHAnsi" w:cstheme="minorHAnsi"/>
          <w:snapToGrid w:val="0"/>
          <w:sz w:val="21"/>
          <w:szCs w:val="21"/>
        </w:rPr>
        <w:t xml:space="preserve"> </w:t>
      </w:r>
      <w:r w:rsidRPr="000715CA">
        <w:rPr>
          <w:rFonts w:asciiTheme="minorHAnsi" w:eastAsia="Times New Roman" w:hAnsiTheme="minorHAnsi" w:cstheme="minorHAnsi"/>
          <w:snapToGrid w:val="0"/>
          <w:sz w:val="21"/>
          <w:szCs w:val="21"/>
        </w:rPr>
        <w:t xml:space="preserve">a consideración </w:t>
      </w:r>
      <w:r w:rsidR="00DE7881" w:rsidRPr="000715CA">
        <w:rPr>
          <w:rFonts w:asciiTheme="minorHAnsi" w:eastAsia="Times New Roman" w:hAnsiTheme="minorHAnsi" w:cstheme="minorHAnsi"/>
          <w:snapToGrid w:val="0"/>
          <w:sz w:val="21"/>
          <w:szCs w:val="21"/>
        </w:rPr>
        <w:t>de quienes integran al CPS, se valoraron cinco medios de verificación:</w:t>
      </w:r>
    </w:p>
    <w:p w14:paraId="658F30ED" w14:textId="77777777" w:rsidR="004E4819" w:rsidRPr="000715CA" w:rsidRDefault="004E4819" w:rsidP="004E4819">
      <w:pPr>
        <w:pStyle w:val="Textoindependiente2"/>
        <w:spacing w:line="276" w:lineRule="auto"/>
        <w:ind w:right="-235"/>
        <w:jc w:val="both"/>
        <w:rPr>
          <w:rFonts w:asciiTheme="minorHAnsi" w:eastAsia="Times New Roman" w:hAnsiTheme="minorHAnsi" w:cstheme="minorHAnsi"/>
          <w:snapToGrid w:val="0"/>
          <w:sz w:val="21"/>
          <w:szCs w:val="21"/>
        </w:rPr>
      </w:pPr>
    </w:p>
    <w:p w14:paraId="54F93815" w14:textId="77777777" w:rsidR="00DE7881" w:rsidRPr="000715CA" w:rsidRDefault="00085F23" w:rsidP="004E4819">
      <w:pPr>
        <w:pStyle w:val="Prrafodelista"/>
        <w:numPr>
          <w:ilvl w:val="0"/>
          <w:numId w:val="9"/>
        </w:numPr>
        <w:shd w:val="clear" w:color="auto" w:fill="FFFFFF" w:themeFill="background1"/>
        <w:tabs>
          <w:tab w:val="left" w:pos="709"/>
        </w:tabs>
        <w:spacing w:line="276" w:lineRule="auto"/>
        <w:ind w:right="283" w:hanging="11"/>
        <w:jc w:val="both"/>
        <w:rPr>
          <w:rFonts w:asciiTheme="minorHAnsi" w:eastAsia="Times" w:hAnsiTheme="minorHAnsi" w:cstheme="minorHAnsi"/>
          <w:sz w:val="21"/>
          <w:szCs w:val="21"/>
          <w:lang w:val="es-ES_tradnl" w:eastAsia="es-ES"/>
        </w:rPr>
      </w:pPr>
      <w:r w:rsidRPr="000715CA">
        <w:rPr>
          <w:rFonts w:asciiTheme="minorHAnsi" w:eastAsia="Times" w:hAnsiTheme="minorHAnsi" w:cstheme="minorHAnsi"/>
          <w:sz w:val="21"/>
          <w:szCs w:val="21"/>
          <w:lang w:val="es-ES_tradnl" w:eastAsia="es-ES"/>
        </w:rPr>
        <w:t>Declaración de intereses, fiscal y patrimonial.</w:t>
      </w:r>
    </w:p>
    <w:p w14:paraId="6C5EAA40" w14:textId="55D12EB2" w:rsidR="00085F23" w:rsidRPr="000715CA" w:rsidRDefault="00085F23" w:rsidP="000A6392">
      <w:pPr>
        <w:pStyle w:val="Prrafodelista"/>
        <w:numPr>
          <w:ilvl w:val="0"/>
          <w:numId w:val="9"/>
        </w:numPr>
        <w:shd w:val="clear" w:color="auto" w:fill="FFFFFF" w:themeFill="background1"/>
        <w:tabs>
          <w:tab w:val="left" w:pos="1418"/>
        </w:tabs>
        <w:spacing w:line="276" w:lineRule="auto"/>
        <w:ind w:left="1418" w:right="283" w:hanging="709"/>
        <w:jc w:val="both"/>
        <w:rPr>
          <w:rFonts w:asciiTheme="minorHAnsi" w:eastAsia="Times" w:hAnsiTheme="minorHAnsi" w:cstheme="minorHAnsi"/>
          <w:sz w:val="21"/>
          <w:szCs w:val="21"/>
          <w:lang w:val="es-ES_tradnl" w:eastAsia="es-ES"/>
        </w:rPr>
      </w:pPr>
      <w:r w:rsidRPr="000715CA">
        <w:rPr>
          <w:rFonts w:asciiTheme="minorHAnsi" w:eastAsia="Times" w:hAnsiTheme="minorHAnsi" w:cstheme="minorHAnsi"/>
          <w:sz w:val="21"/>
          <w:szCs w:val="21"/>
          <w:lang w:val="es-ES_tradnl" w:eastAsia="es-ES"/>
        </w:rPr>
        <w:t>Currículum con evidencia documental que acredite la experiencia profesional y trayectoria pública, así como los requisitos de elegibilidad para el cargo (Información curricular).</w:t>
      </w:r>
    </w:p>
    <w:p w14:paraId="02BFF3BA" w14:textId="77777777" w:rsidR="00DE7881" w:rsidRPr="000715CA" w:rsidRDefault="00085F23" w:rsidP="004E4819">
      <w:pPr>
        <w:pStyle w:val="Prrafodelista"/>
        <w:numPr>
          <w:ilvl w:val="0"/>
          <w:numId w:val="9"/>
        </w:numPr>
        <w:shd w:val="clear" w:color="auto" w:fill="FFFFFF" w:themeFill="background1"/>
        <w:tabs>
          <w:tab w:val="left" w:pos="709"/>
        </w:tabs>
        <w:spacing w:line="276" w:lineRule="auto"/>
        <w:ind w:right="283" w:hanging="11"/>
        <w:jc w:val="both"/>
        <w:rPr>
          <w:rFonts w:asciiTheme="minorHAnsi" w:eastAsia="Times" w:hAnsiTheme="minorHAnsi" w:cstheme="minorHAnsi"/>
          <w:sz w:val="21"/>
          <w:szCs w:val="21"/>
          <w:lang w:val="es-ES_tradnl" w:eastAsia="es-ES"/>
        </w:rPr>
      </w:pPr>
      <w:r w:rsidRPr="000715CA">
        <w:rPr>
          <w:rFonts w:asciiTheme="minorHAnsi" w:eastAsia="Times" w:hAnsiTheme="minorHAnsi" w:cstheme="minorHAnsi"/>
          <w:sz w:val="21"/>
          <w:szCs w:val="21"/>
          <w:lang w:val="es-ES_tradnl" w:eastAsia="es-ES"/>
        </w:rPr>
        <w:t>Plan de trabajo.</w:t>
      </w:r>
    </w:p>
    <w:p w14:paraId="19C6C92B" w14:textId="5758BFB9" w:rsidR="00085F23" w:rsidRPr="000715CA" w:rsidRDefault="00085F23" w:rsidP="000A6392">
      <w:pPr>
        <w:pStyle w:val="Prrafodelista"/>
        <w:numPr>
          <w:ilvl w:val="0"/>
          <w:numId w:val="9"/>
        </w:numPr>
        <w:shd w:val="clear" w:color="auto" w:fill="FFFFFF" w:themeFill="background1"/>
        <w:spacing w:line="276" w:lineRule="auto"/>
        <w:ind w:left="1418" w:right="283" w:hanging="709"/>
        <w:jc w:val="both"/>
        <w:rPr>
          <w:rFonts w:asciiTheme="minorHAnsi" w:eastAsia="Times" w:hAnsiTheme="minorHAnsi" w:cstheme="minorHAnsi"/>
          <w:sz w:val="21"/>
          <w:szCs w:val="21"/>
          <w:lang w:val="es-ES_tradnl" w:eastAsia="es-ES"/>
        </w:rPr>
      </w:pPr>
      <w:r w:rsidRPr="000715CA">
        <w:rPr>
          <w:rFonts w:asciiTheme="minorHAnsi" w:eastAsia="Times" w:hAnsiTheme="minorHAnsi" w:cstheme="minorHAnsi"/>
          <w:sz w:val="21"/>
          <w:szCs w:val="21"/>
          <w:lang w:val="es-ES_tradnl" w:eastAsia="es-ES"/>
        </w:rPr>
        <w:t>La resolución de un caso práctico que aporta información sobre la idoneidad y aptitud de las y los aspirantes.</w:t>
      </w:r>
    </w:p>
    <w:p w14:paraId="3F8E6C29" w14:textId="273958FA" w:rsidR="00085F23" w:rsidRDefault="00085F23" w:rsidP="004E4819">
      <w:pPr>
        <w:pStyle w:val="Prrafodelista"/>
        <w:numPr>
          <w:ilvl w:val="0"/>
          <w:numId w:val="9"/>
        </w:numPr>
        <w:shd w:val="clear" w:color="auto" w:fill="FFFFFF" w:themeFill="background1"/>
        <w:tabs>
          <w:tab w:val="left" w:pos="709"/>
        </w:tabs>
        <w:spacing w:line="276" w:lineRule="auto"/>
        <w:ind w:right="283" w:hanging="11"/>
        <w:jc w:val="both"/>
        <w:rPr>
          <w:rFonts w:asciiTheme="minorHAnsi" w:eastAsia="Times" w:hAnsiTheme="minorHAnsi" w:cstheme="minorHAnsi"/>
          <w:sz w:val="21"/>
          <w:szCs w:val="21"/>
          <w:lang w:val="es-ES_tradnl" w:eastAsia="es-ES"/>
        </w:rPr>
      </w:pPr>
      <w:r w:rsidRPr="000715CA">
        <w:rPr>
          <w:rFonts w:asciiTheme="minorHAnsi" w:eastAsia="Times" w:hAnsiTheme="minorHAnsi" w:cstheme="minorHAnsi"/>
          <w:sz w:val="21"/>
          <w:szCs w:val="21"/>
          <w:lang w:val="es-ES_tradnl" w:eastAsia="es-ES"/>
        </w:rPr>
        <w:t>Entrevista.</w:t>
      </w:r>
    </w:p>
    <w:p w14:paraId="09EE6FFD" w14:textId="77777777" w:rsidR="004E4819" w:rsidRPr="004E4819" w:rsidRDefault="004E4819" w:rsidP="004E4819">
      <w:pPr>
        <w:shd w:val="clear" w:color="auto" w:fill="FFFFFF" w:themeFill="background1"/>
        <w:tabs>
          <w:tab w:val="left" w:pos="709"/>
        </w:tabs>
        <w:ind w:right="283"/>
        <w:jc w:val="both"/>
        <w:rPr>
          <w:rFonts w:asciiTheme="minorHAnsi" w:eastAsia="Times" w:hAnsiTheme="minorHAnsi" w:cstheme="minorHAnsi"/>
          <w:sz w:val="21"/>
          <w:szCs w:val="21"/>
          <w:lang w:val="es-ES_tradnl" w:eastAsia="es-ES"/>
        </w:rPr>
      </w:pPr>
    </w:p>
    <w:p w14:paraId="71B6EE94" w14:textId="3AAEAF7F" w:rsidR="00085F23" w:rsidRPr="000715CA" w:rsidRDefault="00085F23" w:rsidP="004E4819">
      <w:pPr>
        <w:pStyle w:val="Textoindependiente2"/>
        <w:spacing w:line="276" w:lineRule="auto"/>
        <w:ind w:right="-235"/>
        <w:jc w:val="both"/>
        <w:rPr>
          <w:rFonts w:asciiTheme="minorHAnsi" w:eastAsia="Times New Roman" w:hAnsiTheme="minorHAnsi" w:cstheme="minorHAnsi"/>
          <w:snapToGrid w:val="0"/>
          <w:sz w:val="21"/>
          <w:szCs w:val="21"/>
        </w:rPr>
      </w:pPr>
      <w:r w:rsidRPr="000715CA">
        <w:rPr>
          <w:rFonts w:asciiTheme="minorHAnsi" w:eastAsia="Times New Roman" w:hAnsiTheme="minorHAnsi" w:cstheme="minorHAnsi"/>
          <w:snapToGrid w:val="0"/>
          <w:sz w:val="21"/>
          <w:szCs w:val="21"/>
        </w:rPr>
        <w:t>Los primeros tres rubros los presentaron las personas interesadas al momento de entregar su expediente en el periodo establecido en la convocatoria (del 6 al 9 y del 12 al 16 de diciembre de 2022)</w:t>
      </w:r>
      <w:r w:rsidR="00A65EDD" w:rsidRPr="000715CA">
        <w:rPr>
          <w:rFonts w:asciiTheme="minorHAnsi" w:eastAsia="Times New Roman" w:hAnsiTheme="minorHAnsi" w:cstheme="minorHAnsi"/>
          <w:snapToGrid w:val="0"/>
          <w:sz w:val="21"/>
          <w:szCs w:val="21"/>
        </w:rPr>
        <w:t xml:space="preserve"> </w:t>
      </w:r>
      <w:r w:rsidR="00435D43" w:rsidRPr="000715CA">
        <w:rPr>
          <w:rFonts w:asciiTheme="minorHAnsi" w:eastAsia="Times New Roman" w:hAnsiTheme="minorHAnsi" w:cstheme="minorHAnsi"/>
          <w:snapToGrid w:val="0"/>
          <w:sz w:val="21"/>
          <w:szCs w:val="21"/>
        </w:rPr>
        <w:t>y l</w:t>
      </w:r>
      <w:r w:rsidRPr="000715CA">
        <w:rPr>
          <w:rFonts w:asciiTheme="minorHAnsi" w:eastAsia="Times New Roman" w:hAnsiTheme="minorHAnsi" w:cstheme="minorHAnsi"/>
          <w:snapToGrid w:val="0"/>
          <w:sz w:val="21"/>
          <w:szCs w:val="21"/>
        </w:rPr>
        <w:t xml:space="preserve">a revisión </w:t>
      </w:r>
      <w:r w:rsidR="00435D43" w:rsidRPr="000715CA">
        <w:rPr>
          <w:rFonts w:asciiTheme="minorHAnsi" w:eastAsia="Times New Roman" w:hAnsiTheme="minorHAnsi" w:cstheme="minorHAnsi"/>
          <w:snapToGrid w:val="0"/>
          <w:sz w:val="21"/>
          <w:szCs w:val="21"/>
        </w:rPr>
        <w:t>de ellos</w:t>
      </w:r>
      <w:r w:rsidRPr="000715CA">
        <w:rPr>
          <w:rFonts w:asciiTheme="minorHAnsi" w:eastAsia="Times New Roman" w:hAnsiTheme="minorHAnsi" w:cstheme="minorHAnsi"/>
          <w:snapToGrid w:val="0"/>
          <w:sz w:val="21"/>
          <w:szCs w:val="21"/>
        </w:rPr>
        <w:t xml:space="preserve"> se realizó por parte del CPS el 28 de diciembre de 2022.</w:t>
      </w:r>
      <w:r w:rsidR="00A65EDD" w:rsidRPr="000715CA">
        <w:rPr>
          <w:rFonts w:asciiTheme="minorHAnsi" w:eastAsia="Times New Roman" w:hAnsiTheme="minorHAnsi" w:cstheme="minorHAnsi"/>
          <w:snapToGrid w:val="0"/>
          <w:sz w:val="21"/>
          <w:szCs w:val="21"/>
        </w:rPr>
        <w:t xml:space="preserve"> </w:t>
      </w:r>
      <w:r w:rsidR="00182908">
        <w:rPr>
          <w:rFonts w:asciiTheme="minorHAnsi" w:eastAsia="Times New Roman" w:hAnsiTheme="minorHAnsi" w:cstheme="minorHAnsi"/>
          <w:snapToGrid w:val="0"/>
          <w:sz w:val="21"/>
          <w:szCs w:val="21"/>
        </w:rPr>
        <w:t>Por otra parte,</w:t>
      </w:r>
      <w:r w:rsidR="00A65EDD" w:rsidRPr="000715CA">
        <w:rPr>
          <w:rFonts w:asciiTheme="minorHAnsi" w:eastAsia="Times New Roman" w:hAnsiTheme="minorHAnsi" w:cstheme="minorHAnsi"/>
          <w:snapToGrid w:val="0"/>
          <w:sz w:val="21"/>
          <w:szCs w:val="21"/>
        </w:rPr>
        <w:t xml:space="preserve"> l</w:t>
      </w:r>
      <w:r w:rsidRPr="000715CA">
        <w:rPr>
          <w:rFonts w:asciiTheme="minorHAnsi" w:eastAsia="Times New Roman" w:hAnsiTheme="minorHAnsi" w:cstheme="minorHAnsi"/>
          <w:snapToGrid w:val="0"/>
          <w:sz w:val="21"/>
          <w:szCs w:val="21"/>
        </w:rPr>
        <w:t>a resolución del caso práctico fue el 6 de enero de 2023 en las instalaciones de la UNIVA, en un horario de 17:00 a 20:00 horas.</w:t>
      </w:r>
    </w:p>
    <w:p w14:paraId="1AC450DF" w14:textId="1A63CB00" w:rsidR="005315CC" w:rsidRPr="00EC644F" w:rsidRDefault="00A65EDD" w:rsidP="004E4819">
      <w:pPr>
        <w:pStyle w:val="Textoindependiente2"/>
        <w:spacing w:line="276" w:lineRule="auto"/>
        <w:ind w:right="-235"/>
        <w:jc w:val="both"/>
        <w:rPr>
          <w:rFonts w:asciiTheme="minorHAnsi" w:eastAsia="Times New Roman" w:hAnsiTheme="minorHAnsi" w:cstheme="minorHAnsi"/>
          <w:snapToGrid w:val="0"/>
          <w:sz w:val="21"/>
          <w:szCs w:val="21"/>
        </w:rPr>
      </w:pPr>
      <w:r w:rsidRPr="000715CA">
        <w:rPr>
          <w:rFonts w:asciiTheme="minorHAnsi" w:eastAsia="Times New Roman" w:hAnsiTheme="minorHAnsi" w:cstheme="minorHAnsi"/>
          <w:snapToGrid w:val="0"/>
          <w:sz w:val="21"/>
          <w:szCs w:val="21"/>
        </w:rPr>
        <w:t>Concluyó su intervención</w:t>
      </w:r>
      <w:r w:rsidR="00182908">
        <w:rPr>
          <w:rFonts w:asciiTheme="minorHAnsi" w:eastAsia="Times New Roman" w:hAnsiTheme="minorHAnsi" w:cstheme="minorHAnsi"/>
          <w:snapToGrid w:val="0"/>
          <w:sz w:val="21"/>
          <w:szCs w:val="21"/>
        </w:rPr>
        <w:t xml:space="preserve"> la doctora</w:t>
      </w:r>
      <w:r w:rsidRPr="000715CA">
        <w:rPr>
          <w:rFonts w:asciiTheme="minorHAnsi" w:eastAsia="Times New Roman" w:hAnsiTheme="minorHAnsi" w:cstheme="minorHAnsi"/>
          <w:snapToGrid w:val="0"/>
          <w:sz w:val="21"/>
          <w:szCs w:val="21"/>
        </w:rPr>
        <w:t xml:space="preserve"> Nancy García, coment</w:t>
      </w:r>
      <w:r w:rsidR="00182908">
        <w:rPr>
          <w:rFonts w:asciiTheme="minorHAnsi" w:eastAsia="Times New Roman" w:hAnsiTheme="minorHAnsi" w:cstheme="minorHAnsi"/>
          <w:snapToGrid w:val="0"/>
          <w:sz w:val="21"/>
          <w:szCs w:val="21"/>
        </w:rPr>
        <w:t>ando</w:t>
      </w:r>
      <w:r w:rsidRPr="000715CA">
        <w:rPr>
          <w:rFonts w:asciiTheme="minorHAnsi" w:eastAsia="Times New Roman" w:hAnsiTheme="minorHAnsi" w:cstheme="minorHAnsi"/>
          <w:snapToGrid w:val="0"/>
          <w:sz w:val="21"/>
          <w:szCs w:val="21"/>
        </w:rPr>
        <w:t xml:space="preserve"> que</w:t>
      </w:r>
      <w:r w:rsidR="00085F23" w:rsidRPr="000715CA">
        <w:rPr>
          <w:rFonts w:asciiTheme="minorHAnsi" w:eastAsia="Times New Roman" w:hAnsiTheme="minorHAnsi" w:cstheme="minorHAnsi"/>
          <w:snapToGrid w:val="0"/>
          <w:sz w:val="21"/>
          <w:szCs w:val="21"/>
        </w:rPr>
        <w:t xml:space="preserve"> </w:t>
      </w:r>
      <w:r w:rsidR="00182908">
        <w:rPr>
          <w:rFonts w:asciiTheme="minorHAnsi" w:eastAsia="Times New Roman" w:hAnsiTheme="minorHAnsi" w:cstheme="minorHAnsi"/>
          <w:snapToGrid w:val="0"/>
          <w:sz w:val="21"/>
          <w:szCs w:val="21"/>
        </w:rPr>
        <w:t xml:space="preserve">el </w:t>
      </w:r>
      <w:r w:rsidR="00085F23" w:rsidRPr="000715CA">
        <w:rPr>
          <w:rFonts w:asciiTheme="minorHAnsi" w:eastAsia="Times New Roman" w:hAnsiTheme="minorHAnsi" w:cstheme="minorHAnsi"/>
          <w:snapToGrid w:val="0"/>
          <w:sz w:val="21"/>
          <w:szCs w:val="21"/>
        </w:rPr>
        <w:t xml:space="preserve">10 de enero de 2023, a partir de las 10:00 horas, se realizaron las entrevistas en las instalaciones de la SESAJ en las que participaron quienes integraron el Comité evaluador ampliado integrado por las y los ciudadanos: Augusto Chacón Benavides y Fabiola Garibaldi </w:t>
      </w:r>
      <w:r w:rsidR="00085F23" w:rsidRPr="00EC644F">
        <w:rPr>
          <w:rFonts w:asciiTheme="minorHAnsi" w:eastAsia="Times New Roman" w:hAnsiTheme="minorHAnsi" w:cstheme="minorHAnsi"/>
          <w:snapToGrid w:val="0"/>
          <w:sz w:val="21"/>
          <w:szCs w:val="21"/>
        </w:rPr>
        <w:t xml:space="preserve">Cortez, </w:t>
      </w:r>
      <w:r w:rsidR="00182908">
        <w:rPr>
          <w:rFonts w:asciiTheme="minorHAnsi" w:eastAsia="Times New Roman" w:hAnsiTheme="minorHAnsi" w:cstheme="minorHAnsi"/>
          <w:snapToGrid w:val="0"/>
          <w:sz w:val="21"/>
          <w:szCs w:val="21"/>
        </w:rPr>
        <w:t xml:space="preserve">del </w:t>
      </w:r>
      <w:r w:rsidR="00085F23" w:rsidRPr="00EC644F">
        <w:rPr>
          <w:rFonts w:asciiTheme="minorHAnsi" w:eastAsia="Times New Roman" w:hAnsiTheme="minorHAnsi" w:cstheme="minorHAnsi"/>
          <w:snapToGrid w:val="0"/>
          <w:sz w:val="21"/>
          <w:szCs w:val="21"/>
        </w:rPr>
        <w:t xml:space="preserve">Observatorio Ciudadano Jalisco Cómo Vamos; Carlos Aguirre Arias, Colectivo Ciudadanos por Municipios Transparentes; Cecilia Díaz Romo y Salvador Mancera </w:t>
      </w:r>
      <w:proofErr w:type="spellStart"/>
      <w:r w:rsidR="00085F23" w:rsidRPr="00EC644F">
        <w:rPr>
          <w:rFonts w:asciiTheme="minorHAnsi" w:eastAsia="Times New Roman" w:hAnsiTheme="minorHAnsi" w:cstheme="minorHAnsi"/>
          <w:snapToGrid w:val="0"/>
          <w:sz w:val="21"/>
          <w:szCs w:val="21"/>
        </w:rPr>
        <w:t>Sansoube</w:t>
      </w:r>
      <w:proofErr w:type="spellEnd"/>
      <w:r w:rsidR="00085F23" w:rsidRPr="00EC644F">
        <w:rPr>
          <w:rFonts w:asciiTheme="minorHAnsi" w:eastAsia="Times New Roman" w:hAnsiTheme="minorHAnsi" w:cstheme="minorHAnsi"/>
          <w:snapToGrid w:val="0"/>
          <w:sz w:val="21"/>
          <w:szCs w:val="21"/>
        </w:rPr>
        <w:t>, Observatorio del Sistema Estatal Anticorrupción de Jalisco; José Bautista Farías, Instituto Tecnológico y de Estudios Superiores de Occidente; Katya Morales Prado, Sistema Estatal Anticorrupción de Guanajuato: y Lourdes Morales Canales, Universidad de Guadalajara.  Concluyendo con la misma el último rubro de evaluación.</w:t>
      </w:r>
      <w:r w:rsidRPr="00EC644F">
        <w:rPr>
          <w:rFonts w:asciiTheme="minorHAnsi" w:eastAsia="Times New Roman" w:hAnsiTheme="minorHAnsi" w:cstheme="minorHAnsi"/>
          <w:snapToGrid w:val="0"/>
          <w:sz w:val="21"/>
          <w:szCs w:val="21"/>
        </w:rPr>
        <w:t xml:space="preserve"> La Dra. García, consultó a quienes integran al CPS si al</w:t>
      </w:r>
      <w:r w:rsidR="005315CC" w:rsidRPr="00EC644F">
        <w:rPr>
          <w:rFonts w:asciiTheme="minorHAnsi" w:eastAsia="Times New Roman" w:hAnsiTheme="minorHAnsi" w:cstheme="minorHAnsi"/>
          <w:snapToGrid w:val="0"/>
          <w:sz w:val="21"/>
          <w:szCs w:val="21"/>
        </w:rPr>
        <w:t>guno tiene algún comentario u observación.</w:t>
      </w:r>
    </w:p>
    <w:p w14:paraId="2747DCDE" w14:textId="4116FE7D" w:rsidR="004E4819" w:rsidRDefault="005315CC" w:rsidP="004E4819">
      <w:pPr>
        <w:pStyle w:val="Textoindependiente2"/>
        <w:spacing w:line="276" w:lineRule="auto"/>
        <w:ind w:right="-235"/>
        <w:jc w:val="both"/>
        <w:rPr>
          <w:rFonts w:asciiTheme="minorHAnsi" w:eastAsia="Times New Roman" w:hAnsiTheme="minorHAnsi" w:cstheme="minorHAnsi"/>
          <w:snapToGrid w:val="0"/>
          <w:sz w:val="21"/>
          <w:szCs w:val="21"/>
        </w:rPr>
      </w:pPr>
      <w:r w:rsidRPr="00EC644F">
        <w:rPr>
          <w:rFonts w:asciiTheme="minorHAnsi" w:eastAsia="Times New Roman" w:hAnsiTheme="minorHAnsi" w:cstheme="minorHAnsi"/>
          <w:snapToGrid w:val="0"/>
          <w:sz w:val="21"/>
          <w:szCs w:val="21"/>
        </w:rPr>
        <w:t xml:space="preserve">En uso de la voz, el </w:t>
      </w:r>
      <w:r w:rsidR="00182908">
        <w:rPr>
          <w:rFonts w:asciiTheme="minorHAnsi" w:eastAsia="Times New Roman" w:hAnsiTheme="minorHAnsi" w:cstheme="minorHAnsi"/>
          <w:snapToGrid w:val="0"/>
          <w:sz w:val="21"/>
          <w:szCs w:val="21"/>
        </w:rPr>
        <w:t>licenciado</w:t>
      </w:r>
      <w:r w:rsidR="00085F23" w:rsidRPr="00EC644F">
        <w:rPr>
          <w:rFonts w:asciiTheme="minorHAnsi" w:eastAsia="Times New Roman" w:hAnsiTheme="minorHAnsi" w:cstheme="minorHAnsi"/>
          <w:snapToGrid w:val="0"/>
          <w:sz w:val="21"/>
          <w:szCs w:val="21"/>
        </w:rPr>
        <w:t xml:space="preserve"> Miguel Hernández</w:t>
      </w:r>
      <w:r w:rsidRPr="00EC644F">
        <w:rPr>
          <w:rFonts w:asciiTheme="minorHAnsi" w:eastAsia="Times New Roman" w:hAnsiTheme="minorHAnsi" w:cstheme="minorHAnsi"/>
          <w:snapToGrid w:val="0"/>
          <w:sz w:val="21"/>
          <w:szCs w:val="21"/>
        </w:rPr>
        <w:t xml:space="preserve"> mencionó que</w:t>
      </w:r>
      <w:r w:rsidR="00182908">
        <w:rPr>
          <w:rFonts w:asciiTheme="minorHAnsi" w:eastAsia="Times New Roman" w:hAnsiTheme="minorHAnsi" w:cstheme="minorHAnsi"/>
          <w:snapToGrid w:val="0"/>
          <w:sz w:val="21"/>
          <w:szCs w:val="21"/>
        </w:rPr>
        <w:t>,</w:t>
      </w:r>
      <w:r w:rsidRPr="00EC644F">
        <w:rPr>
          <w:rFonts w:asciiTheme="minorHAnsi" w:eastAsia="Times New Roman" w:hAnsiTheme="minorHAnsi" w:cstheme="minorHAnsi"/>
          <w:snapToGrid w:val="0"/>
          <w:sz w:val="21"/>
          <w:szCs w:val="21"/>
        </w:rPr>
        <w:t xml:space="preserve"> una vez que concluyeron las revisiones, y considerando que</w:t>
      </w:r>
      <w:r w:rsidR="00085F23" w:rsidRPr="00EC644F">
        <w:rPr>
          <w:rFonts w:asciiTheme="minorHAnsi" w:eastAsia="Times New Roman" w:hAnsiTheme="minorHAnsi" w:cstheme="minorHAnsi"/>
          <w:snapToGrid w:val="0"/>
          <w:sz w:val="21"/>
          <w:szCs w:val="21"/>
        </w:rPr>
        <w:t xml:space="preserve"> dos de las personas participantes tienen una misma puntuación </w:t>
      </w:r>
      <w:r w:rsidR="00093F19" w:rsidRPr="00EC644F">
        <w:rPr>
          <w:rFonts w:asciiTheme="minorHAnsi" w:eastAsia="Times New Roman" w:hAnsiTheme="minorHAnsi" w:cstheme="minorHAnsi"/>
          <w:snapToGrid w:val="0"/>
          <w:sz w:val="21"/>
          <w:szCs w:val="21"/>
        </w:rPr>
        <w:t xml:space="preserve">y lo establecido en </w:t>
      </w:r>
      <w:r w:rsidR="00085F23" w:rsidRPr="00EC644F">
        <w:rPr>
          <w:rFonts w:asciiTheme="minorHAnsi" w:eastAsia="Times New Roman" w:hAnsiTheme="minorHAnsi" w:cstheme="minorHAnsi"/>
          <w:snapToGrid w:val="0"/>
          <w:sz w:val="21"/>
          <w:szCs w:val="21"/>
        </w:rPr>
        <w:t xml:space="preserve">la base </w:t>
      </w:r>
      <w:r w:rsidR="00085F23" w:rsidRPr="00EC644F">
        <w:rPr>
          <w:rFonts w:asciiTheme="minorHAnsi" w:eastAsia="Times New Roman" w:hAnsiTheme="minorHAnsi" w:cstheme="minorHAnsi"/>
          <w:snapToGrid w:val="0"/>
          <w:sz w:val="21"/>
          <w:szCs w:val="21"/>
        </w:rPr>
        <w:lastRenderedPageBreak/>
        <w:t xml:space="preserve">décima de </w:t>
      </w:r>
      <w:r w:rsidR="00093F19" w:rsidRPr="00EC644F">
        <w:rPr>
          <w:rFonts w:asciiTheme="minorHAnsi" w:eastAsia="Times New Roman" w:hAnsiTheme="minorHAnsi" w:cstheme="minorHAnsi"/>
          <w:snapToGrid w:val="0"/>
          <w:sz w:val="21"/>
          <w:szCs w:val="21"/>
        </w:rPr>
        <w:t>la</w:t>
      </w:r>
      <w:r w:rsidR="00085F23" w:rsidRPr="00EC644F">
        <w:rPr>
          <w:rFonts w:asciiTheme="minorHAnsi" w:eastAsia="Times New Roman" w:hAnsiTheme="minorHAnsi" w:cstheme="minorHAnsi"/>
          <w:snapToGrid w:val="0"/>
          <w:sz w:val="21"/>
          <w:szCs w:val="21"/>
        </w:rPr>
        <w:t xml:space="preserve"> convocatoria</w:t>
      </w:r>
      <w:r w:rsidR="00093F19" w:rsidRPr="00EC644F">
        <w:rPr>
          <w:rFonts w:asciiTheme="minorHAnsi" w:eastAsia="Times New Roman" w:hAnsiTheme="minorHAnsi" w:cstheme="minorHAnsi"/>
          <w:snapToGrid w:val="0"/>
          <w:sz w:val="21"/>
          <w:szCs w:val="21"/>
        </w:rPr>
        <w:t xml:space="preserve"> del proceso de designación que nos ocupa</w:t>
      </w:r>
      <w:r w:rsidR="00085F23" w:rsidRPr="00EC644F">
        <w:rPr>
          <w:rFonts w:asciiTheme="minorHAnsi" w:eastAsia="Times New Roman" w:hAnsiTheme="minorHAnsi" w:cstheme="minorHAnsi"/>
          <w:snapToGrid w:val="0"/>
          <w:sz w:val="21"/>
          <w:szCs w:val="21"/>
        </w:rPr>
        <w:t xml:space="preserve"> </w:t>
      </w:r>
      <w:r w:rsidR="00182908">
        <w:rPr>
          <w:rFonts w:asciiTheme="minorHAnsi" w:eastAsia="Times New Roman" w:hAnsiTheme="minorHAnsi" w:cstheme="minorHAnsi"/>
          <w:snapToGrid w:val="0"/>
          <w:sz w:val="21"/>
          <w:szCs w:val="21"/>
        </w:rPr>
        <w:t>–</w:t>
      </w:r>
      <w:r w:rsidR="00085F23" w:rsidRPr="00EC644F">
        <w:rPr>
          <w:rFonts w:asciiTheme="minorHAnsi" w:eastAsia="Times New Roman" w:hAnsiTheme="minorHAnsi" w:cstheme="minorHAnsi"/>
          <w:snapToGrid w:val="0"/>
          <w:sz w:val="21"/>
          <w:szCs w:val="21"/>
        </w:rPr>
        <w:t>que</w:t>
      </w:r>
      <w:r w:rsidR="00093F19" w:rsidRPr="00EC644F">
        <w:rPr>
          <w:rFonts w:asciiTheme="minorHAnsi" w:eastAsia="Times New Roman" w:hAnsiTheme="minorHAnsi" w:cstheme="minorHAnsi"/>
          <w:snapToGrid w:val="0"/>
          <w:sz w:val="21"/>
          <w:szCs w:val="21"/>
        </w:rPr>
        <w:t xml:space="preserve"> a la letra dice:</w:t>
      </w:r>
      <w:r w:rsidR="00085F23" w:rsidRPr="00EC644F">
        <w:rPr>
          <w:rFonts w:asciiTheme="minorHAnsi" w:eastAsia="Times New Roman" w:hAnsiTheme="minorHAnsi" w:cstheme="minorHAnsi"/>
          <w:snapToGrid w:val="0"/>
          <w:sz w:val="21"/>
          <w:szCs w:val="21"/>
        </w:rPr>
        <w:t xml:space="preserve"> “los casos y circunstancias no previstas en la presente Convocatoria serán resueltos por el CPS”</w:t>
      </w:r>
      <w:r w:rsidR="00182908">
        <w:rPr>
          <w:rFonts w:asciiTheme="minorHAnsi" w:eastAsia="Times New Roman" w:hAnsiTheme="minorHAnsi" w:cstheme="minorHAnsi"/>
          <w:snapToGrid w:val="0"/>
          <w:sz w:val="21"/>
          <w:szCs w:val="21"/>
        </w:rPr>
        <w:t>– señaló lo siguiente</w:t>
      </w:r>
      <w:r w:rsidR="00085F23" w:rsidRPr="00EC644F">
        <w:rPr>
          <w:rFonts w:asciiTheme="minorHAnsi" w:eastAsia="Times New Roman" w:hAnsiTheme="minorHAnsi" w:cstheme="minorHAnsi"/>
          <w:snapToGrid w:val="0"/>
          <w:sz w:val="21"/>
          <w:szCs w:val="21"/>
        </w:rPr>
        <w:t>:</w:t>
      </w:r>
    </w:p>
    <w:p w14:paraId="264B1CBD" w14:textId="77777777" w:rsidR="004E4819" w:rsidRPr="00EC644F" w:rsidRDefault="004E4819" w:rsidP="004E4819">
      <w:pPr>
        <w:pStyle w:val="Textoindependiente2"/>
        <w:spacing w:line="276" w:lineRule="auto"/>
        <w:ind w:right="-235"/>
        <w:jc w:val="both"/>
        <w:rPr>
          <w:rFonts w:asciiTheme="minorHAnsi" w:eastAsia="Times New Roman" w:hAnsiTheme="minorHAnsi" w:cstheme="minorHAnsi"/>
          <w:snapToGrid w:val="0"/>
          <w:sz w:val="21"/>
          <w:szCs w:val="21"/>
        </w:rPr>
      </w:pPr>
    </w:p>
    <w:p w14:paraId="39C48DF1" w14:textId="2A2DE6DD" w:rsidR="00085F23" w:rsidRPr="000715CA" w:rsidRDefault="00085F23" w:rsidP="004E4819">
      <w:pPr>
        <w:pStyle w:val="Prrafodelista"/>
        <w:numPr>
          <w:ilvl w:val="0"/>
          <w:numId w:val="7"/>
        </w:numPr>
        <w:shd w:val="clear" w:color="auto" w:fill="FFFFFF" w:themeFill="background1"/>
        <w:spacing w:after="160" w:line="276" w:lineRule="auto"/>
        <w:ind w:left="709"/>
        <w:jc w:val="both"/>
        <w:rPr>
          <w:rFonts w:asciiTheme="minorHAnsi" w:eastAsia="Times" w:hAnsiTheme="minorHAnsi" w:cstheme="minorHAnsi"/>
          <w:sz w:val="21"/>
          <w:szCs w:val="21"/>
          <w:lang w:val="es-ES_tradnl" w:eastAsia="es-ES"/>
        </w:rPr>
      </w:pPr>
      <w:r w:rsidRPr="000715CA">
        <w:rPr>
          <w:rFonts w:asciiTheme="minorHAnsi" w:eastAsia="Times" w:hAnsiTheme="minorHAnsi" w:cstheme="minorHAnsi"/>
          <w:sz w:val="21"/>
          <w:szCs w:val="21"/>
          <w:lang w:val="es-ES_tradnl" w:eastAsia="es-ES"/>
        </w:rPr>
        <w:t>En todos los ejercicios de designaciones públicas en los que ha participado el CPS jamás se ha empleado un criterio de desempate porque las valoraciones siempre se han realizado con una metodología cuantitativa en la que se adicionan distintos criterios de competencia, lo que permite fundamentar la idoneidad y aptitud de los perfiles</w:t>
      </w:r>
      <w:r w:rsidR="00182908">
        <w:rPr>
          <w:rFonts w:asciiTheme="minorHAnsi" w:eastAsia="Times" w:hAnsiTheme="minorHAnsi" w:cstheme="minorHAnsi"/>
          <w:sz w:val="21"/>
          <w:szCs w:val="21"/>
          <w:lang w:val="es-ES_tradnl" w:eastAsia="es-ES"/>
        </w:rPr>
        <w:t>.</w:t>
      </w:r>
    </w:p>
    <w:p w14:paraId="1CD7701D" w14:textId="77777777" w:rsidR="005A435C" w:rsidRPr="000715CA" w:rsidRDefault="005A435C" w:rsidP="004E4819">
      <w:pPr>
        <w:pStyle w:val="Prrafodelista"/>
        <w:shd w:val="clear" w:color="auto" w:fill="FFFFFF" w:themeFill="background1"/>
        <w:spacing w:after="160" w:line="276" w:lineRule="auto"/>
        <w:ind w:left="709"/>
        <w:jc w:val="both"/>
        <w:rPr>
          <w:rFonts w:asciiTheme="minorHAnsi" w:eastAsia="Times" w:hAnsiTheme="minorHAnsi" w:cstheme="minorHAnsi"/>
          <w:sz w:val="21"/>
          <w:szCs w:val="21"/>
          <w:lang w:val="es-ES_tradnl" w:eastAsia="es-ES"/>
        </w:rPr>
      </w:pPr>
    </w:p>
    <w:p w14:paraId="44863B68" w14:textId="3DFE83E0" w:rsidR="00085F23" w:rsidRPr="000715CA" w:rsidRDefault="00085F23" w:rsidP="004E4819">
      <w:pPr>
        <w:pStyle w:val="Prrafodelista"/>
        <w:numPr>
          <w:ilvl w:val="0"/>
          <w:numId w:val="7"/>
        </w:numPr>
        <w:shd w:val="clear" w:color="auto" w:fill="FFFFFF" w:themeFill="background1"/>
        <w:spacing w:after="160" w:line="276" w:lineRule="auto"/>
        <w:ind w:left="709"/>
        <w:jc w:val="both"/>
        <w:rPr>
          <w:rFonts w:asciiTheme="minorHAnsi" w:eastAsia="Times" w:hAnsiTheme="minorHAnsi" w:cstheme="minorHAnsi"/>
          <w:sz w:val="21"/>
          <w:szCs w:val="21"/>
          <w:lang w:val="es-ES_tradnl" w:eastAsia="es-ES"/>
        </w:rPr>
      </w:pPr>
      <w:r w:rsidRPr="000715CA">
        <w:rPr>
          <w:rFonts w:asciiTheme="minorHAnsi" w:eastAsia="Times" w:hAnsiTheme="minorHAnsi" w:cstheme="minorHAnsi"/>
          <w:sz w:val="21"/>
          <w:szCs w:val="21"/>
          <w:lang w:val="es-ES_tradnl" w:eastAsia="es-ES"/>
        </w:rPr>
        <w:t>Ningún integrante del CPS tiene un voto particular sobre aquellas personas que aceptan ser evaluadas mediante sus metodologías y criterios.</w:t>
      </w:r>
    </w:p>
    <w:p w14:paraId="3A8D3027" w14:textId="7A41C96F" w:rsidR="00085F23" w:rsidRDefault="005A435C" w:rsidP="004E4819">
      <w:pPr>
        <w:shd w:val="clear" w:color="auto" w:fill="FFFFFF" w:themeFill="background1"/>
        <w:jc w:val="both"/>
        <w:rPr>
          <w:rFonts w:asciiTheme="minorHAnsi" w:eastAsia="Times" w:hAnsiTheme="minorHAnsi" w:cstheme="minorHAnsi"/>
          <w:sz w:val="21"/>
          <w:szCs w:val="21"/>
          <w:lang w:val="es-ES_tradnl" w:eastAsia="es-ES"/>
        </w:rPr>
      </w:pPr>
      <w:r w:rsidRPr="000715CA">
        <w:rPr>
          <w:rFonts w:asciiTheme="minorHAnsi" w:eastAsia="Times" w:hAnsiTheme="minorHAnsi" w:cstheme="minorHAnsi"/>
          <w:sz w:val="21"/>
          <w:szCs w:val="21"/>
          <w:lang w:val="es-ES_tradnl" w:eastAsia="es-ES"/>
        </w:rPr>
        <w:t>Concluy</w:t>
      </w:r>
      <w:r w:rsidR="00182908">
        <w:rPr>
          <w:rFonts w:asciiTheme="minorHAnsi" w:eastAsia="Times" w:hAnsiTheme="minorHAnsi" w:cstheme="minorHAnsi"/>
          <w:sz w:val="21"/>
          <w:szCs w:val="21"/>
          <w:lang w:val="es-ES_tradnl" w:eastAsia="es-ES"/>
        </w:rPr>
        <w:t>ó</w:t>
      </w:r>
      <w:r w:rsidRPr="000715CA">
        <w:rPr>
          <w:rFonts w:asciiTheme="minorHAnsi" w:eastAsia="Times" w:hAnsiTheme="minorHAnsi" w:cstheme="minorHAnsi"/>
          <w:sz w:val="21"/>
          <w:szCs w:val="21"/>
          <w:lang w:val="es-ES_tradnl" w:eastAsia="es-ES"/>
        </w:rPr>
        <w:t xml:space="preserve"> su intervención el </w:t>
      </w:r>
      <w:r w:rsidR="00182908">
        <w:rPr>
          <w:rFonts w:asciiTheme="minorHAnsi" w:eastAsia="Times" w:hAnsiTheme="minorHAnsi" w:cstheme="minorHAnsi"/>
          <w:sz w:val="21"/>
          <w:szCs w:val="21"/>
          <w:lang w:val="es-ES_tradnl" w:eastAsia="es-ES"/>
        </w:rPr>
        <w:t>licenciado</w:t>
      </w:r>
      <w:r w:rsidRPr="000715CA">
        <w:rPr>
          <w:rFonts w:asciiTheme="minorHAnsi" w:eastAsia="Times" w:hAnsiTheme="minorHAnsi" w:cstheme="minorHAnsi"/>
          <w:sz w:val="21"/>
          <w:szCs w:val="21"/>
          <w:lang w:val="es-ES_tradnl" w:eastAsia="es-ES"/>
        </w:rPr>
        <w:t xml:space="preserve"> Miguel Hern</w:t>
      </w:r>
      <w:r w:rsidR="005230F2" w:rsidRPr="000715CA">
        <w:rPr>
          <w:rFonts w:asciiTheme="minorHAnsi" w:eastAsia="Times" w:hAnsiTheme="minorHAnsi" w:cstheme="minorHAnsi"/>
          <w:sz w:val="21"/>
          <w:szCs w:val="21"/>
          <w:lang w:val="es-ES_tradnl" w:eastAsia="es-ES"/>
        </w:rPr>
        <w:t>á</w:t>
      </w:r>
      <w:r w:rsidRPr="000715CA">
        <w:rPr>
          <w:rFonts w:asciiTheme="minorHAnsi" w:eastAsia="Times" w:hAnsiTheme="minorHAnsi" w:cstheme="minorHAnsi"/>
          <w:sz w:val="21"/>
          <w:szCs w:val="21"/>
          <w:lang w:val="es-ES_tradnl" w:eastAsia="es-ES"/>
        </w:rPr>
        <w:t>ndez</w:t>
      </w:r>
      <w:r w:rsidR="00085F23" w:rsidRPr="000715CA">
        <w:rPr>
          <w:rFonts w:asciiTheme="minorHAnsi" w:eastAsia="Times" w:hAnsiTheme="minorHAnsi" w:cstheme="minorHAnsi"/>
          <w:sz w:val="21"/>
          <w:szCs w:val="21"/>
          <w:lang w:val="es-ES_tradnl" w:eastAsia="es-ES"/>
        </w:rPr>
        <w:t xml:space="preserve"> </w:t>
      </w:r>
      <w:r w:rsidR="005230F2" w:rsidRPr="000715CA">
        <w:rPr>
          <w:rFonts w:asciiTheme="minorHAnsi" w:eastAsia="Times" w:hAnsiTheme="minorHAnsi" w:cstheme="minorHAnsi"/>
          <w:sz w:val="21"/>
          <w:szCs w:val="21"/>
          <w:lang w:val="es-ES_tradnl" w:eastAsia="es-ES"/>
        </w:rPr>
        <w:t>refiriendo qu</w:t>
      </w:r>
      <w:r w:rsidR="00182908">
        <w:rPr>
          <w:rFonts w:asciiTheme="minorHAnsi" w:eastAsia="Times" w:hAnsiTheme="minorHAnsi" w:cstheme="minorHAnsi"/>
          <w:sz w:val="21"/>
          <w:szCs w:val="21"/>
          <w:lang w:val="es-ES_tradnl" w:eastAsia="es-ES"/>
        </w:rPr>
        <w:t>e,</w:t>
      </w:r>
      <w:r w:rsidR="00085F23" w:rsidRPr="000715CA">
        <w:rPr>
          <w:rFonts w:asciiTheme="minorHAnsi" w:eastAsia="Times" w:hAnsiTheme="minorHAnsi" w:cstheme="minorHAnsi"/>
          <w:sz w:val="21"/>
          <w:szCs w:val="21"/>
          <w:lang w:val="es-ES_tradnl" w:eastAsia="es-ES"/>
        </w:rPr>
        <w:t xml:space="preserve"> </w:t>
      </w:r>
      <w:r w:rsidR="00182908">
        <w:rPr>
          <w:rFonts w:asciiTheme="minorHAnsi" w:eastAsia="Times" w:hAnsiTheme="minorHAnsi" w:cstheme="minorHAnsi"/>
          <w:sz w:val="21"/>
          <w:szCs w:val="21"/>
          <w:lang w:val="es-ES_tradnl" w:eastAsia="es-ES"/>
        </w:rPr>
        <w:t>“</w:t>
      </w:r>
      <w:r w:rsidR="00085F23" w:rsidRPr="000715CA">
        <w:rPr>
          <w:rFonts w:asciiTheme="minorHAnsi" w:eastAsia="Times" w:hAnsiTheme="minorHAnsi" w:cstheme="minorHAnsi"/>
          <w:sz w:val="21"/>
          <w:szCs w:val="21"/>
          <w:lang w:val="es-ES_tradnl" w:eastAsia="es-ES"/>
        </w:rPr>
        <w:t>en el ánimo de preservar el espíritu de la Convocatoria y de los Criterios para la elaboración del informe técnico, así como a la solicitud expresa de las y los interesados para participar en condiciones de igualdad, privilegiando el mérito, la capacidad y la integridad del perfil,</w:t>
      </w:r>
      <w:r w:rsidR="005230F2" w:rsidRPr="000715CA">
        <w:rPr>
          <w:rFonts w:asciiTheme="minorHAnsi" w:eastAsia="Times" w:hAnsiTheme="minorHAnsi" w:cstheme="minorHAnsi"/>
          <w:sz w:val="21"/>
          <w:szCs w:val="21"/>
          <w:lang w:val="es-ES_tradnl" w:eastAsia="es-ES"/>
        </w:rPr>
        <w:t xml:space="preserve"> poniendo a </w:t>
      </w:r>
      <w:r w:rsidR="00085F23" w:rsidRPr="000715CA">
        <w:rPr>
          <w:rFonts w:asciiTheme="minorHAnsi" w:eastAsia="Times" w:hAnsiTheme="minorHAnsi" w:cstheme="minorHAnsi"/>
          <w:sz w:val="21"/>
          <w:szCs w:val="21"/>
          <w:lang w:val="es-ES_tradnl" w:eastAsia="es-ES"/>
        </w:rPr>
        <w:t xml:space="preserve">consideración </w:t>
      </w:r>
      <w:r w:rsidR="005230F2" w:rsidRPr="000715CA">
        <w:rPr>
          <w:rFonts w:asciiTheme="minorHAnsi" w:eastAsia="Times" w:hAnsiTheme="minorHAnsi" w:cstheme="minorHAnsi"/>
          <w:sz w:val="21"/>
          <w:szCs w:val="21"/>
          <w:lang w:val="es-ES_tradnl" w:eastAsia="es-ES"/>
        </w:rPr>
        <w:t>de quienes integran al CPS</w:t>
      </w:r>
      <w:r w:rsidR="00182908">
        <w:rPr>
          <w:rFonts w:asciiTheme="minorHAnsi" w:eastAsia="Times" w:hAnsiTheme="minorHAnsi" w:cstheme="minorHAnsi"/>
          <w:sz w:val="21"/>
          <w:szCs w:val="21"/>
          <w:lang w:val="es-ES_tradnl" w:eastAsia="es-ES"/>
        </w:rPr>
        <w:t>,</w:t>
      </w:r>
      <w:r w:rsidR="005230F2" w:rsidRPr="000715CA">
        <w:rPr>
          <w:rFonts w:asciiTheme="minorHAnsi" w:eastAsia="Times" w:hAnsiTheme="minorHAnsi" w:cstheme="minorHAnsi"/>
          <w:sz w:val="21"/>
          <w:szCs w:val="21"/>
          <w:lang w:val="es-ES_tradnl" w:eastAsia="es-ES"/>
        </w:rPr>
        <w:t xml:space="preserve"> </w:t>
      </w:r>
      <w:r w:rsidR="00085F23" w:rsidRPr="000715CA">
        <w:rPr>
          <w:rFonts w:asciiTheme="minorHAnsi" w:eastAsia="Times" w:hAnsiTheme="minorHAnsi" w:cstheme="minorHAnsi"/>
          <w:sz w:val="21"/>
          <w:szCs w:val="21"/>
          <w:lang w:val="es-ES_tradnl" w:eastAsia="es-ES"/>
        </w:rPr>
        <w:t>se presente ante el Órgano de Gobierno de la SESAJ el listado de cuatro nombres de las personas que obtuvieron las tres mejores calificaciones como perfiles idóneos e integrantes de esta terna no convencional y</w:t>
      </w:r>
      <w:r w:rsidR="00182908">
        <w:rPr>
          <w:rFonts w:asciiTheme="minorHAnsi" w:eastAsia="Times" w:hAnsiTheme="minorHAnsi" w:cstheme="minorHAnsi"/>
          <w:sz w:val="21"/>
          <w:szCs w:val="21"/>
          <w:lang w:val="es-ES_tradnl" w:eastAsia="es-ES"/>
        </w:rPr>
        <w:t>,</w:t>
      </w:r>
      <w:r w:rsidR="00085F23" w:rsidRPr="000715CA">
        <w:rPr>
          <w:rFonts w:asciiTheme="minorHAnsi" w:eastAsia="Times" w:hAnsiTheme="minorHAnsi" w:cstheme="minorHAnsi"/>
          <w:sz w:val="21"/>
          <w:szCs w:val="21"/>
          <w:lang w:val="es-ES_tradnl" w:eastAsia="es-ES"/>
        </w:rPr>
        <w:t xml:space="preserve"> en caso de ser aprobado, se refiera dicha situación en el informe que se remitirá al Órgano de Gobierno de la SESAJ para que en la sesión que celebrará el próximo 19 de enero de 2022 puedan designar a la titular de la SESAJ. Lo anterior, no contraviene a l</w:t>
      </w:r>
      <w:r w:rsidR="005230F2" w:rsidRPr="000715CA">
        <w:rPr>
          <w:rFonts w:asciiTheme="minorHAnsi" w:eastAsia="Times" w:hAnsiTheme="minorHAnsi" w:cstheme="minorHAnsi"/>
          <w:sz w:val="21"/>
          <w:szCs w:val="21"/>
          <w:lang w:val="es-ES_tradnl" w:eastAsia="es-ES"/>
        </w:rPr>
        <w:t>a Constitución Política de los Estados Unidos Mexicanos</w:t>
      </w:r>
      <w:r w:rsidR="00085F23" w:rsidRPr="000715CA">
        <w:rPr>
          <w:rFonts w:asciiTheme="minorHAnsi" w:eastAsia="Times" w:hAnsiTheme="minorHAnsi" w:cstheme="minorHAnsi"/>
          <w:sz w:val="21"/>
          <w:szCs w:val="21"/>
          <w:lang w:val="es-ES_tradnl" w:eastAsia="es-ES"/>
        </w:rPr>
        <w:t>, la Constitución del Estado de Jalisco ni las legislaciones o normatividad aplicables a</w:t>
      </w:r>
      <w:r w:rsidR="005230F2" w:rsidRPr="000715CA">
        <w:rPr>
          <w:rFonts w:asciiTheme="minorHAnsi" w:eastAsia="Times" w:hAnsiTheme="minorHAnsi" w:cstheme="minorHAnsi"/>
          <w:sz w:val="21"/>
          <w:szCs w:val="21"/>
          <w:lang w:val="es-ES_tradnl" w:eastAsia="es-ES"/>
        </w:rPr>
        <w:t>l proceso de designación que nos ocupa</w:t>
      </w:r>
      <w:r w:rsidR="00182908">
        <w:rPr>
          <w:rFonts w:asciiTheme="minorHAnsi" w:eastAsia="Times" w:hAnsiTheme="minorHAnsi" w:cstheme="minorHAnsi"/>
          <w:sz w:val="21"/>
          <w:szCs w:val="21"/>
          <w:lang w:val="es-ES_tradnl" w:eastAsia="es-ES"/>
        </w:rPr>
        <w:t>”</w:t>
      </w:r>
      <w:r w:rsidR="005230F2" w:rsidRPr="000715CA">
        <w:rPr>
          <w:rFonts w:asciiTheme="minorHAnsi" w:eastAsia="Times" w:hAnsiTheme="minorHAnsi" w:cstheme="minorHAnsi"/>
          <w:sz w:val="21"/>
          <w:szCs w:val="21"/>
          <w:lang w:val="es-ES_tradnl" w:eastAsia="es-ES"/>
        </w:rPr>
        <w:t>.</w:t>
      </w:r>
    </w:p>
    <w:p w14:paraId="182CAABE" w14:textId="049F0475" w:rsidR="006D27A9" w:rsidRDefault="006D27A9" w:rsidP="004E4819">
      <w:pPr>
        <w:shd w:val="clear" w:color="auto" w:fill="FFFFFF" w:themeFill="background1"/>
        <w:jc w:val="both"/>
        <w:rPr>
          <w:rFonts w:asciiTheme="minorHAnsi" w:eastAsia="Times" w:hAnsiTheme="minorHAnsi" w:cstheme="minorHAnsi"/>
          <w:sz w:val="21"/>
          <w:szCs w:val="21"/>
          <w:lang w:val="es-ES_tradnl" w:eastAsia="es-ES"/>
        </w:rPr>
      </w:pPr>
    </w:p>
    <w:p w14:paraId="1BDA4402" w14:textId="48ED45EE" w:rsidR="00780164" w:rsidRPr="00821D2A" w:rsidRDefault="00780164" w:rsidP="00780164">
      <w:pPr>
        <w:ind w:right="-284"/>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 xml:space="preserve">Por lo que </w:t>
      </w:r>
      <w:r>
        <w:rPr>
          <w:rFonts w:asciiTheme="minorHAnsi" w:hAnsiTheme="minorHAnsi" w:cstheme="minorHAnsi"/>
          <w:sz w:val="21"/>
          <w:szCs w:val="21"/>
          <w:lang w:val="es-ES"/>
        </w:rPr>
        <w:t xml:space="preserve">la Presidenta </w:t>
      </w:r>
      <w:r w:rsidR="00182908" w:rsidRPr="00821D2A">
        <w:rPr>
          <w:rFonts w:asciiTheme="minorHAnsi" w:hAnsiTheme="minorHAnsi" w:cstheme="minorHAnsi"/>
          <w:sz w:val="21"/>
          <w:szCs w:val="21"/>
          <w:lang w:val="es-ES"/>
        </w:rPr>
        <w:t>prop</w:t>
      </w:r>
      <w:r w:rsidR="00182908">
        <w:rPr>
          <w:rFonts w:asciiTheme="minorHAnsi" w:hAnsiTheme="minorHAnsi" w:cstheme="minorHAnsi"/>
          <w:sz w:val="21"/>
          <w:szCs w:val="21"/>
          <w:lang w:val="es-ES"/>
        </w:rPr>
        <w:t>uso</w:t>
      </w:r>
      <w:r w:rsidR="00182908" w:rsidRPr="00821D2A">
        <w:rPr>
          <w:rFonts w:asciiTheme="minorHAnsi" w:hAnsiTheme="minorHAnsi" w:cstheme="minorHAnsi"/>
          <w:sz w:val="21"/>
          <w:szCs w:val="21"/>
          <w:lang w:val="es-ES"/>
        </w:rPr>
        <w:t xml:space="preserve"> </w:t>
      </w:r>
      <w:r w:rsidRPr="00821D2A">
        <w:rPr>
          <w:rFonts w:asciiTheme="minorHAnsi" w:hAnsiTheme="minorHAnsi" w:cstheme="minorHAnsi"/>
          <w:sz w:val="21"/>
          <w:szCs w:val="21"/>
          <w:lang w:val="es-ES"/>
        </w:rPr>
        <w:t xml:space="preserve">y </w:t>
      </w:r>
      <w:r w:rsidR="00182908">
        <w:rPr>
          <w:rFonts w:asciiTheme="minorHAnsi" w:hAnsiTheme="minorHAnsi" w:cstheme="minorHAnsi"/>
          <w:sz w:val="21"/>
          <w:szCs w:val="21"/>
          <w:lang w:val="es-ES"/>
        </w:rPr>
        <w:t>puso</w:t>
      </w:r>
      <w:r w:rsidR="00182908" w:rsidRPr="00821D2A">
        <w:rPr>
          <w:rFonts w:asciiTheme="minorHAnsi" w:hAnsiTheme="minorHAnsi" w:cstheme="minorHAnsi"/>
          <w:sz w:val="21"/>
          <w:szCs w:val="21"/>
          <w:lang w:val="es-ES"/>
        </w:rPr>
        <w:t xml:space="preserve"> </w:t>
      </w:r>
      <w:r w:rsidRPr="00821D2A">
        <w:rPr>
          <w:rFonts w:asciiTheme="minorHAnsi" w:hAnsiTheme="minorHAnsi" w:cstheme="minorHAnsi"/>
          <w:sz w:val="21"/>
          <w:szCs w:val="21"/>
          <w:lang w:val="es-ES"/>
        </w:rPr>
        <w:t xml:space="preserve">a consideración de las y los consejeros </w:t>
      </w:r>
      <w:r>
        <w:rPr>
          <w:rFonts w:asciiTheme="minorHAnsi" w:hAnsiTheme="minorHAnsi" w:cstheme="minorHAnsi"/>
          <w:sz w:val="21"/>
          <w:szCs w:val="21"/>
          <w:lang w:val="es-ES"/>
        </w:rPr>
        <w:t xml:space="preserve">el informe </w:t>
      </w:r>
      <w:r w:rsidR="007204F0">
        <w:rPr>
          <w:rFonts w:asciiTheme="minorHAnsi" w:hAnsiTheme="minorHAnsi" w:cstheme="minorHAnsi"/>
          <w:sz w:val="21"/>
          <w:szCs w:val="21"/>
          <w:lang w:val="es-ES"/>
        </w:rPr>
        <w:t xml:space="preserve">técnico </w:t>
      </w:r>
      <w:r>
        <w:rPr>
          <w:rFonts w:asciiTheme="minorHAnsi" w:hAnsiTheme="minorHAnsi" w:cstheme="minorHAnsi"/>
          <w:sz w:val="21"/>
          <w:szCs w:val="21"/>
          <w:lang w:val="es-ES"/>
        </w:rPr>
        <w:t xml:space="preserve">y la propuesta que realizó el </w:t>
      </w:r>
      <w:r w:rsidR="007204F0">
        <w:rPr>
          <w:rFonts w:asciiTheme="minorHAnsi" w:hAnsiTheme="minorHAnsi" w:cstheme="minorHAnsi"/>
          <w:sz w:val="21"/>
          <w:szCs w:val="21"/>
          <w:lang w:val="es-ES"/>
        </w:rPr>
        <w:t>licenciado</w:t>
      </w:r>
      <w:r>
        <w:rPr>
          <w:rFonts w:asciiTheme="minorHAnsi" w:hAnsiTheme="minorHAnsi" w:cstheme="minorHAnsi"/>
          <w:sz w:val="21"/>
          <w:szCs w:val="21"/>
          <w:lang w:val="es-ES"/>
        </w:rPr>
        <w:t xml:space="preserve"> Miguel Hernández dentro de este punto del orden del día.</w:t>
      </w:r>
    </w:p>
    <w:p w14:paraId="1F6FAFB5" w14:textId="77777777" w:rsidR="00780164" w:rsidRPr="00821D2A" w:rsidRDefault="00780164" w:rsidP="00780164">
      <w:pPr>
        <w:ind w:right="-284"/>
        <w:jc w:val="both"/>
        <w:rPr>
          <w:rFonts w:asciiTheme="minorHAnsi" w:hAnsiTheme="minorHAnsi" w:cstheme="minorHAnsi"/>
          <w:sz w:val="21"/>
          <w:szCs w:val="21"/>
          <w:lang w:val="es-ES"/>
        </w:rPr>
      </w:pPr>
    </w:p>
    <w:p w14:paraId="4CE5E7E3" w14:textId="23410FB6" w:rsidR="00682A27" w:rsidRPr="00193D3B" w:rsidRDefault="00780164" w:rsidP="00682A27">
      <w:pPr>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 xml:space="preserve">Por lo que, en votación nominal con los votos de los Consejeros </w:t>
      </w:r>
      <w:r w:rsidRPr="000715CA">
        <w:rPr>
          <w:rFonts w:asciiTheme="minorHAnsi" w:hAnsiTheme="minorHAnsi" w:cstheme="minorHAnsi"/>
          <w:b/>
          <w:sz w:val="21"/>
          <w:szCs w:val="21"/>
        </w:rPr>
        <w:t xml:space="preserve">Nancy García Vázquez, David Gómez-Álvarez, Pedro Vicente Viveros Reyes, </w:t>
      </w:r>
      <w:proofErr w:type="spellStart"/>
      <w:r w:rsidRPr="000715CA">
        <w:rPr>
          <w:rFonts w:asciiTheme="minorHAnsi" w:hAnsiTheme="minorHAnsi" w:cstheme="minorHAnsi"/>
          <w:b/>
          <w:sz w:val="21"/>
          <w:szCs w:val="21"/>
        </w:rPr>
        <w:t>Neyra</w:t>
      </w:r>
      <w:proofErr w:type="spellEnd"/>
      <w:r w:rsidRPr="000715CA">
        <w:rPr>
          <w:rFonts w:asciiTheme="minorHAnsi" w:hAnsiTheme="minorHAnsi" w:cstheme="minorHAnsi"/>
          <w:b/>
          <w:sz w:val="21"/>
          <w:szCs w:val="21"/>
        </w:rPr>
        <w:t xml:space="preserve"> Josefa Godoy Rodríguez y Miguel Ángel Hernández Velázquez</w:t>
      </w:r>
      <w:r>
        <w:rPr>
          <w:rFonts w:asciiTheme="minorHAnsi" w:hAnsiTheme="minorHAnsi" w:cstheme="minorHAnsi"/>
          <w:b/>
          <w:sz w:val="21"/>
          <w:szCs w:val="21"/>
        </w:rPr>
        <w:t xml:space="preserve"> </w:t>
      </w:r>
      <w:r w:rsidRPr="00821D2A">
        <w:rPr>
          <w:rFonts w:asciiTheme="minorHAnsi" w:hAnsiTheme="minorHAnsi" w:cstheme="minorHAnsi"/>
          <w:b/>
          <w:sz w:val="21"/>
          <w:szCs w:val="21"/>
        </w:rPr>
        <w:t>se</w:t>
      </w:r>
      <w:r w:rsidRPr="00821D2A">
        <w:rPr>
          <w:rFonts w:asciiTheme="minorHAnsi" w:hAnsiTheme="minorHAnsi" w:cstheme="minorHAnsi"/>
          <w:sz w:val="21"/>
          <w:szCs w:val="21"/>
          <w:lang w:val="es-ES"/>
        </w:rPr>
        <w:t xml:space="preserve"> </w:t>
      </w:r>
      <w:r w:rsidR="007204F0" w:rsidRPr="00821D2A">
        <w:rPr>
          <w:rFonts w:asciiTheme="minorHAnsi" w:hAnsiTheme="minorHAnsi" w:cstheme="minorHAnsi"/>
          <w:b/>
          <w:smallCaps/>
          <w:sz w:val="21"/>
          <w:szCs w:val="21"/>
          <w:lang w:val="es-ES"/>
        </w:rPr>
        <w:t>apr</w:t>
      </w:r>
      <w:r w:rsidR="007204F0">
        <w:rPr>
          <w:rFonts w:asciiTheme="minorHAnsi" w:hAnsiTheme="minorHAnsi" w:cstheme="minorHAnsi"/>
          <w:b/>
          <w:smallCaps/>
          <w:sz w:val="21"/>
          <w:szCs w:val="21"/>
          <w:lang w:val="es-ES"/>
        </w:rPr>
        <w:t>obaron</w:t>
      </w:r>
      <w:r w:rsidR="007204F0" w:rsidRPr="00821D2A">
        <w:rPr>
          <w:rFonts w:asciiTheme="minorHAnsi" w:hAnsiTheme="minorHAnsi" w:cstheme="minorHAnsi"/>
          <w:b/>
          <w:smallCaps/>
          <w:sz w:val="21"/>
          <w:szCs w:val="21"/>
          <w:lang w:val="es-ES"/>
        </w:rPr>
        <w:t xml:space="preserve"> </w:t>
      </w:r>
      <w:r w:rsidRPr="00821D2A">
        <w:rPr>
          <w:rFonts w:asciiTheme="minorHAnsi" w:hAnsiTheme="minorHAnsi" w:cstheme="minorHAnsi"/>
          <w:b/>
          <w:smallCaps/>
          <w:sz w:val="21"/>
          <w:szCs w:val="21"/>
          <w:lang w:val="es-ES"/>
        </w:rPr>
        <w:t xml:space="preserve">por unanimidad de los presentes </w:t>
      </w:r>
      <w:r>
        <w:rPr>
          <w:rFonts w:asciiTheme="minorHAnsi" w:hAnsiTheme="minorHAnsi" w:cstheme="minorHAnsi"/>
          <w:sz w:val="21"/>
          <w:szCs w:val="21"/>
          <w:lang w:val="es-ES"/>
        </w:rPr>
        <w:t xml:space="preserve">los </w:t>
      </w:r>
      <w:r w:rsidRPr="00821D2A">
        <w:rPr>
          <w:rFonts w:asciiTheme="minorHAnsi" w:hAnsiTheme="minorHAnsi" w:cstheme="minorHAnsi"/>
          <w:sz w:val="21"/>
          <w:szCs w:val="21"/>
          <w:lang w:val="es-ES"/>
        </w:rPr>
        <w:t>acuerdo</w:t>
      </w:r>
      <w:r>
        <w:rPr>
          <w:rFonts w:asciiTheme="minorHAnsi" w:hAnsiTheme="minorHAnsi" w:cstheme="minorHAnsi"/>
          <w:sz w:val="21"/>
          <w:szCs w:val="21"/>
          <w:lang w:val="es-ES"/>
        </w:rPr>
        <w:t>s</w:t>
      </w:r>
      <w:r w:rsidRPr="00821D2A">
        <w:rPr>
          <w:rFonts w:asciiTheme="minorHAnsi" w:hAnsiTheme="minorHAnsi" w:cstheme="minorHAnsi"/>
          <w:sz w:val="21"/>
          <w:szCs w:val="21"/>
          <w:lang w:val="es-ES"/>
        </w:rPr>
        <w:t xml:space="preserve"> </w:t>
      </w:r>
      <w:r w:rsidR="007204F0">
        <w:rPr>
          <w:rFonts w:asciiTheme="minorHAnsi" w:hAnsiTheme="minorHAnsi" w:cstheme="minorHAnsi"/>
          <w:sz w:val="21"/>
          <w:szCs w:val="21"/>
          <w:lang w:val="es-ES"/>
        </w:rPr>
        <w:t>propuestos</w:t>
      </w:r>
      <w:r w:rsidRPr="00821D2A">
        <w:rPr>
          <w:rFonts w:asciiTheme="minorHAnsi" w:hAnsiTheme="minorHAnsi" w:cstheme="minorHAnsi"/>
          <w:sz w:val="21"/>
          <w:szCs w:val="21"/>
          <w:lang w:val="es-ES"/>
        </w:rPr>
        <w:t>.</w:t>
      </w:r>
      <w:r>
        <w:rPr>
          <w:rFonts w:asciiTheme="minorHAnsi" w:hAnsiTheme="minorHAnsi" w:cstheme="minorHAnsi"/>
          <w:sz w:val="21"/>
          <w:szCs w:val="21"/>
          <w:lang w:val="es-ES"/>
        </w:rPr>
        <w:t xml:space="preserve"> La</w:t>
      </w:r>
      <w:r w:rsidRPr="00821D2A">
        <w:rPr>
          <w:rFonts w:asciiTheme="minorHAnsi" w:hAnsiTheme="minorHAnsi" w:cstheme="minorHAnsi"/>
          <w:sz w:val="21"/>
          <w:szCs w:val="21"/>
          <w:lang w:val="es-ES"/>
        </w:rPr>
        <w:t xml:space="preserve"> </w:t>
      </w:r>
      <w:proofErr w:type="gramStart"/>
      <w:r w:rsidRPr="00821D2A">
        <w:rPr>
          <w:rFonts w:asciiTheme="minorHAnsi" w:hAnsiTheme="minorHAnsi" w:cstheme="minorHAnsi"/>
          <w:sz w:val="21"/>
          <w:szCs w:val="21"/>
          <w:lang w:val="es-ES"/>
        </w:rPr>
        <w:t>President</w:t>
      </w:r>
      <w:r>
        <w:rPr>
          <w:rFonts w:asciiTheme="minorHAnsi" w:hAnsiTheme="minorHAnsi" w:cstheme="minorHAnsi"/>
          <w:sz w:val="21"/>
          <w:szCs w:val="21"/>
          <w:lang w:val="es-ES"/>
        </w:rPr>
        <w:t>a</w:t>
      </w:r>
      <w:proofErr w:type="gramEnd"/>
      <w:r w:rsidR="00682A27" w:rsidRPr="00821D2A">
        <w:rPr>
          <w:rFonts w:asciiTheme="minorHAnsi" w:hAnsiTheme="minorHAnsi" w:cstheme="minorHAnsi"/>
          <w:b/>
          <w:smallCaps/>
          <w:sz w:val="21"/>
          <w:szCs w:val="21"/>
        </w:rPr>
        <w:t xml:space="preserve"> instruy</w:t>
      </w:r>
      <w:r w:rsidR="007204F0">
        <w:rPr>
          <w:rFonts w:asciiTheme="minorHAnsi" w:hAnsiTheme="minorHAnsi" w:cstheme="minorHAnsi"/>
          <w:b/>
          <w:smallCaps/>
          <w:sz w:val="21"/>
          <w:szCs w:val="21"/>
        </w:rPr>
        <w:t>ó</w:t>
      </w:r>
      <w:r w:rsidR="00682A27" w:rsidRPr="00821D2A">
        <w:rPr>
          <w:rFonts w:asciiTheme="minorHAnsi" w:hAnsiTheme="minorHAnsi" w:cstheme="minorHAnsi"/>
          <w:b/>
          <w:smallCaps/>
          <w:sz w:val="21"/>
          <w:szCs w:val="21"/>
        </w:rPr>
        <w:t xml:space="preserve"> al</w:t>
      </w:r>
      <w:r w:rsidR="00682A27" w:rsidRPr="00821D2A">
        <w:rPr>
          <w:rFonts w:asciiTheme="minorHAnsi" w:hAnsiTheme="minorHAnsi" w:cstheme="minorHAnsi"/>
          <w:sz w:val="21"/>
          <w:szCs w:val="21"/>
          <w:lang w:val="es-ES"/>
        </w:rPr>
        <w:t xml:space="preserve"> </w:t>
      </w:r>
      <w:r w:rsidR="00682A27" w:rsidRPr="00821D2A">
        <w:rPr>
          <w:rFonts w:asciiTheme="minorHAnsi" w:hAnsiTheme="minorHAnsi" w:cstheme="minorHAnsi"/>
          <w:b/>
          <w:smallCaps/>
          <w:sz w:val="21"/>
          <w:szCs w:val="21"/>
        </w:rPr>
        <w:t xml:space="preserve">personal que apoya al CPS para que </w:t>
      </w:r>
      <w:r w:rsidR="007204F0" w:rsidRPr="00821D2A">
        <w:rPr>
          <w:rFonts w:asciiTheme="minorHAnsi" w:hAnsiTheme="minorHAnsi" w:cstheme="minorHAnsi"/>
          <w:b/>
          <w:smallCaps/>
          <w:sz w:val="21"/>
          <w:szCs w:val="21"/>
        </w:rPr>
        <w:t>reali</w:t>
      </w:r>
      <w:r w:rsidR="007204F0">
        <w:rPr>
          <w:rFonts w:asciiTheme="minorHAnsi" w:hAnsiTheme="minorHAnsi" w:cstheme="minorHAnsi"/>
          <w:b/>
          <w:smallCaps/>
          <w:sz w:val="21"/>
          <w:szCs w:val="21"/>
        </w:rPr>
        <w:t>zara</w:t>
      </w:r>
      <w:r w:rsidR="007204F0" w:rsidRPr="00821D2A">
        <w:rPr>
          <w:rFonts w:asciiTheme="minorHAnsi" w:hAnsiTheme="minorHAnsi" w:cstheme="minorHAnsi"/>
          <w:b/>
          <w:smallCaps/>
          <w:sz w:val="21"/>
          <w:szCs w:val="21"/>
        </w:rPr>
        <w:t xml:space="preserve"> </w:t>
      </w:r>
      <w:r w:rsidR="00682A27" w:rsidRPr="00821D2A">
        <w:rPr>
          <w:rFonts w:asciiTheme="minorHAnsi" w:hAnsiTheme="minorHAnsi" w:cstheme="minorHAnsi"/>
          <w:b/>
          <w:smallCaps/>
          <w:sz w:val="21"/>
          <w:szCs w:val="21"/>
        </w:rPr>
        <w:t>las gestiones y trámites pertinentes para notificar el documento aprobado y para que se publique en la página web oficial del Comité de Participación Social del Sistema Estatal Anticorrupción de Jalisco</w:t>
      </w:r>
      <w:r w:rsidR="00682A27">
        <w:rPr>
          <w:rFonts w:asciiTheme="minorHAnsi" w:hAnsiTheme="minorHAnsi" w:cstheme="minorHAnsi"/>
          <w:b/>
          <w:smallCaps/>
          <w:sz w:val="21"/>
          <w:szCs w:val="21"/>
        </w:rPr>
        <w:t xml:space="preserve"> </w:t>
      </w:r>
      <w:r w:rsidR="00682A27" w:rsidRPr="00682A27">
        <w:rPr>
          <w:rFonts w:asciiTheme="minorHAnsi" w:hAnsiTheme="minorHAnsi" w:cstheme="minorHAnsi"/>
          <w:b/>
          <w:smallCaps/>
          <w:sz w:val="21"/>
          <w:szCs w:val="21"/>
        </w:rPr>
        <w:t>para que sea de carácter público.</w:t>
      </w:r>
    </w:p>
    <w:p w14:paraId="66A0277D" w14:textId="77777777" w:rsidR="0069655B" w:rsidRPr="000715CA" w:rsidRDefault="0069655B" w:rsidP="004E4819">
      <w:pPr>
        <w:jc w:val="both"/>
        <w:rPr>
          <w:rFonts w:asciiTheme="minorHAnsi" w:eastAsia="Times" w:hAnsiTheme="minorHAnsi" w:cstheme="minorHAnsi"/>
          <w:sz w:val="21"/>
          <w:szCs w:val="21"/>
          <w:lang w:val="es-ES_tradnl" w:eastAsia="es-ES"/>
        </w:rPr>
      </w:pPr>
    </w:p>
    <w:p w14:paraId="2917CE30" w14:textId="77777777" w:rsidR="0069655B" w:rsidRPr="000715CA" w:rsidRDefault="0069655B" w:rsidP="004E4819">
      <w:pPr>
        <w:pStyle w:val="1"/>
        <w:spacing w:line="276" w:lineRule="auto"/>
        <w:ind w:firstLine="0"/>
        <w:rPr>
          <w:rFonts w:asciiTheme="minorHAnsi" w:hAnsiTheme="minorHAnsi" w:cstheme="minorHAnsi"/>
          <w:b/>
          <w:smallCaps/>
          <w:sz w:val="21"/>
          <w:szCs w:val="21"/>
        </w:rPr>
      </w:pPr>
      <w:r w:rsidRPr="000715CA">
        <w:rPr>
          <w:rFonts w:asciiTheme="minorHAnsi" w:hAnsiTheme="minorHAnsi" w:cstheme="minorHAnsi"/>
          <w:b/>
          <w:smallCaps/>
          <w:sz w:val="21"/>
          <w:szCs w:val="21"/>
        </w:rPr>
        <w:t xml:space="preserve">IX. Acuerdos </w:t>
      </w:r>
    </w:p>
    <w:p w14:paraId="114DD0DF" w14:textId="77777777" w:rsidR="0069655B" w:rsidRPr="000715CA" w:rsidRDefault="0069655B" w:rsidP="004E4819">
      <w:pPr>
        <w:pStyle w:val="Encabezado"/>
        <w:tabs>
          <w:tab w:val="clear" w:pos="4320"/>
          <w:tab w:val="center" w:pos="709"/>
        </w:tabs>
        <w:spacing w:line="276" w:lineRule="auto"/>
        <w:rPr>
          <w:rFonts w:asciiTheme="minorHAnsi" w:eastAsia="Calibri" w:hAnsiTheme="minorHAnsi" w:cstheme="minorHAnsi"/>
          <w:sz w:val="21"/>
          <w:szCs w:val="21"/>
          <w:lang w:val="es-ES_tradnl"/>
        </w:rPr>
      </w:pPr>
    </w:p>
    <w:p w14:paraId="7152AEC9" w14:textId="680FE1CC" w:rsidR="0069655B" w:rsidRPr="000715CA" w:rsidRDefault="0069655B" w:rsidP="004E4819">
      <w:pPr>
        <w:pStyle w:val="Encabezado"/>
        <w:tabs>
          <w:tab w:val="clear" w:pos="4320"/>
          <w:tab w:val="center" w:pos="709"/>
        </w:tabs>
        <w:spacing w:line="276" w:lineRule="auto"/>
        <w:rPr>
          <w:rFonts w:asciiTheme="minorHAnsi" w:hAnsiTheme="minorHAnsi" w:cstheme="minorHAnsi"/>
          <w:sz w:val="21"/>
          <w:szCs w:val="21"/>
          <w:lang w:val="es-ES"/>
        </w:rPr>
      </w:pPr>
      <w:r w:rsidRPr="000715CA">
        <w:rPr>
          <w:rFonts w:asciiTheme="minorHAnsi" w:hAnsiTheme="minorHAnsi" w:cstheme="minorHAnsi"/>
          <w:sz w:val="21"/>
          <w:szCs w:val="21"/>
          <w:lang w:val="es-ES"/>
        </w:rPr>
        <w:t xml:space="preserve">En este punto del orden del día, la </w:t>
      </w:r>
      <w:proofErr w:type="gramStart"/>
      <w:r w:rsidRPr="000715CA">
        <w:rPr>
          <w:rFonts w:asciiTheme="minorHAnsi" w:hAnsiTheme="minorHAnsi" w:cstheme="minorHAnsi"/>
          <w:sz w:val="21"/>
          <w:szCs w:val="21"/>
          <w:lang w:val="es-ES"/>
        </w:rPr>
        <w:t>Presidenta</w:t>
      </w:r>
      <w:proofErr w:type="gramEnd"/>
      <w:r w:rsidRPr="000715CA">
        <w:rPr>
          <w:rFonts w:asciiTheme="minorHAnsi" w:hAnsiTheme="minorHAnsi" w:cstheme="minorHAnsi"/>
          <w:sz w:val="21"/>
          <w:szCs w:val="21"/>
          <w:lang w:val="es-ES"/>
        </w:rPr>
        <w:t xml:space="preserve"> concedió el uso de la voz a la Secretaria de Acuerdos, </w:t>
      </w:r>
      <w:r w:rsidR="007204F0">
        <w:rPr>
          <w:rFonts w:asciiTheme="minorHAnsi" w:hAnsiTheme="minorHAnsi" w:cstheme="minorHAnsi"/>
          <w:sz w:val="21"/>
          <w:szCs w:val="21"/>
          <w:lang w:val="es-ES"/>
        </w:rPr>
        <w:t>maestra</w:t>
      </w:r>
      <w:r w:rsidRPr="000715CA">
        <w:rPr>
          <w:rFonts w:asciiTheme="minorHAnsi" w:hAnsiTheme="minorHAnsi" w:cstheme="minorHAnsi"/>
          <w:sz w:val="21"/>
          <w:szCs w:val="21"/>
          <w:lang w:val="es-ES"/>
        </w:rPr>
        <w:t xml:space="preserve"> Diana Vera Álvarez, para que diera cuenta de los acuerdos aprobados en la sesión celebrada.</w:t>
      </w:r>
    </w:p>
    <w:p w14:paraId="0C084291" w14:textId="77777777" w:rsidR="0069655B" w:rsidRPr="000715CA" w:rsidRDefault="0069655B" w:rsidP="004E4819">
      <w:pPr>
        <w:pStyle w:val="Encabezado"/>
        <w:tabs>
          <w:tab w:val="clear" w:pos="4320"/>
          <w:tab w:val="center" w:pos="709"/>
        </w:tabs>
        <w:spacing w:line="276" w:lineRule="auto"/>
        <w:rPr>
          <w:rFonts w:asciiTheme="minorHAnsi" w:eastAsia="Calibri" w:hAnsiTheme="minorHAnsi" w:cstheme="minorHAnsi"/>
          <w:sz w:val="21"/>
          <w:szCs w:val="21"/>
          <w:lang w:val="es-ES"/>
        </w:rPr>
      </w:pPr>
    </w:p>
    <w:p w14:paraId="33EE7DBB" w14:textId="77777777" w:rsidR="0069655B" w:rsidRPr="000715CA" w:rsidRDefault="0069655B" w:rsidP="004E4819">
      <w:pPr>
        <w:pStyle w:val="Encabezado"/>
        <w:tabs>
          <w:tab w:val="clear" w:pos="4320"/>
          <w:tab w:val="center" w:pos="709"/>
        </w:tabs>
        <w:spacing w:line="276" w:lineRule="auto"/>
        <w:rPr>
          <w:rFonts w:asciiTheme="minorHAnsi" w:hAnsiTheme="minorHAnsi" w:cstheme="minorHAnsi"/>
          <w:sz w:val="21"/>
          <w:szCs w:val="21"/>
          <w:lang w:val="es-ES"/>
        </w:rPr>
      </w:pPr>
      <w:r w:rsidRPr="000715CA">
        <w:rPr>
          <w:rFonts w:asciiTheme="minorHAnsi" w:hAnsiTheme="minorHAnsi" w:cstheme="minorHAnsi"/>
          <w:sz w:val="21"/>
          <w:szCs w:val="21"/>
          <w:lang w:val="es-ES"/>
        </w:rPr>
        <w:t>En uso de la voz, la Secretaria de Acuerdos informó de los acuerdos aprobados:</w:t>
      </w:r>
    </w:p>
    <w:p w14:paraId="1D154CEE" w14:textId="77777777" w:rsidR="00682A27" w:rsidRPr="000715CA" w:rsidRDefault="00682A27" w:rsidP="004E4819">
      <w:pPr>
        <w:pStyle w:val="Encabezado"/>
        <w:tabs>
          <w:tab w:val="clear" w:pos="4320"/>
          <w:tab w:val="center" w:pos="709"/>
        </w:tabs>
        <w:spacing w:line="276" w:lineRule="auto"/>
        <w:rPr>
          <w:rFonts w:asciiTheme="minorHAnsi" w:hAnsiTheme="minorHAnsi" w:cstheme="minorHAnsi"/>
          <w:sz w:val="21"/>
          <w:szCs w:val="21"/>
          <w:lang w:val="es-ES"/>
        </w:rPr>
      </w:pPr>
    </w:p>
    <w:p w14:paraId="26393F02" w14:textId="77777777" w:rsidR="0069655B" w:rsidRPr="000715CA" w:rsidRDefault="0069655B" w:rsidP="004E4819">
      <w:pPr>
        <w:pStyle w:val="Encabezado"/>
        <w:tabs>
          <w:tab w:val="clear" w:pos="4320"/>
          <w:tab w:val="center" w:pos="709"/>
        </w:tabs>
        <w:spacing w:line="276" w:lineRule="auto"/>
        <w:ind w:left="284"/>
        <w:rPr>
          <w:rFonts w:asciiTheme="minorHAnsi" w:eastAsia="Calibri" w:hAnsiTheme="minorHAnsi" w:cstheme="minorHAnsi"/>
          <w:bCs/>
          <w:sz w:val="21"/>
          <w:szCs w:val="21"/>
          <w:lang w:val="es-ES"/>
        </w:rPr>
      </w:pPr>
      <w:r w:rsidRPr="000715CA">
        <w:rPr>
          <w:rFonts w:asciiTheme="minorHAnsi" w:hAnsiTheme="minorHAnsi" w:cstheme="minorHAnsi"/>
          <w:b/>
          <w:sz w:val="21"/>
          <w:szCs w:val="21"/>
          <w:lang w:val="es-ES"/>
        </w:rPr>
        <w:t xml:space="preserve">Primero. </w:t>
      </w:r>
      <w:r w:rsidRPr="000715CA">
        <w:rPr>
          <w:rFonts w:asciiTheme="minorHAnsi" w:eastAsia="Calibri" w:hAnsiTheme="minorHAnsi" w:cstheme="minorHAnsi"/>
          <w:bCs/>
          <w:sz w:val="21"/>
          <w:szCs w:val="21"/>
          <w:lang w:val="es-ES"/>
        </w:rPr>
        <w:t>Se aprobó el orden del día por unanimidad en votación económica.</w:t>
      </w:r>
    </w:p>
    <w:p w14:paraId="7D32F6C1" w14:textId="77777777" w:rsidR="0069655B" w:rsidRPr="000715CA" w:rsidRDefault="0069655B" w:rsidP="004E4819">
      <w:pPr>
        <w:pStyle w:val="Encabezado"/>
        <w:tabs>
          <w:tab w:val="clear" w:pos="4320"/>
          <w:tab w:val="center" w:pos="709"/>
        </w:tabs>
        <w:spacing w:line="276" w:lineRule="auto"/>
        <w:ind w:left="284"/>
        <w:rPr>
          <w:rFonts w:asciiTheme="minorHAnsi" w:eastAsia="Calibri" w:hAnsiTheme="minorHAnsi" w:cstheme="minorHAnsi"/>
          <w:bCs/>
          <w:sz w:val="21"/>
          <w:szCs w:val="21"/>
          <w:lang w:val="es-ES"/>
        </w:rPr>
      </w:pPr>
    </w:p>
    <w:p w14:paraId="58625372" w14:textId="3D153DD8" w:rsidR="004E4819" w:rsidRPr="00682A27" w:rsidRDefault="0069655B" w:rsidP="00682A27">
      <w:pPr>
        <w:pStyle w:val="Encabezado"/>
        <w:tabs>
          <w:tab w:val="clear" w:pos="4320"/>
          <w:tab w:val="center" w:pos="709"/>
        </w:tabs>
        <w:spacing w:line="276" w:lineRule="auto"/>
        <w:ind w:left="284"/>
        <w:rPr>
          <w:rFonts w:asciiTheme="minorHAnsi" w:eastAsia="Times" w:hAnsiTheme="minorHAnsi" w:cstheme="minorHAnsi"/>
          <w:sz w:val="21"/>
          <w:szCs w:val="21"/>
          <w:lang w:val="es-ES_tradnl"/>
        </w:rPr>
      </w:pPr>
      <w:r w:rsidRPr="000715CA">
        <w:rPr>
          <w:rFonts w:asciiTheme="minorHAnsi" w:eastAsia="Calibri" w:hAnsiTheme="minorHAnsi" w:cstheme="minorHAnsi"/>
          <w:b/>
          <w:bCs/>
          <w:sz w:val="21"/>
          <w:szCs w:val="21"/>
          <w:lang w:val="es-ES"/>
        </w:rPr>
        <w:t>Segundo.</w:t>
      </w:r>
      <w:r w:rsidRPr="000715CA">
        <w:rPr>
          <w:rFonts w:asciiTheme="minorHAnsi" w:eastAsia="Calibri" w:hAnsiTheme="minorHAnsi" w:cstheme="minorHAnsi"/>
          <w:bCs/>
          <w:sz w:val="21"/>
          <w:szCs w:val="21"/>
          <w:lang w:val="es-ES"/>
        </w:rPr>
        <w:t xml:space="preserve"> P</w:t>
      </w:r>
      <w:proofErr w:type="spellStart"/>
      <w:r w:rsidRPr="000715CA">
        <w:rPr>
          <w:rFonts w:asciiTheme="minorHAnsi" w:eastAsia="Times" w:hAnsiTheme="minorHAnsi" w:cstheme="minorHAnsi"/>
          <w:sz w:val="21"/>
          <w:szCs w:val="21"/>
          <w:lang w:val="es-ES_tradnl"/>
        </w:rPr>
        <w:t>or</w:t>
      </w:r>
      <w:proofErr w:type="spellEnd"/>
      <w:r w:rsidRPr="000715CA">
        <w:rPr>
          <w:rFonts w:asciiTheme="minorHAnsi" w:eastAsia="Times" w:hAnsiTheme="minorHAnsi" w:cstheme="minorHAnsi"/>
          <w:sz w:val="21"/>
          <w:szCs w:val="21"/>
          <w:lang w:val="es-ES_tradnl"/>
        </w:rPr>
        <w:t xml:space="preserve"> unanimidad, se aprobó, en votación nominal,</w:t>
      </w:r>
      <w:r w:rsidRPr="000715CA">
        <w:rPr>
          <w:rFonts w:asciiTheme="minorHAnsi" w:hAnsiTheme="minorHAnsi" w:cstheme="minorHAnsi"/>
          <w:sz w:val="21"/>
          <w:szCs w:val="21"/>
          <w:lang w:val="es-ES_tradnl"/>
        </w:rPr>
        <w:t xml:space="preserve"> </w:t>
      </w:r>
      <w:r w:rsidR="00B6796B" w:rsidRPr="000715CA">
        <w:rPr>
          <w:rFonts w:asciiTheme="minorHAnsi" w:eastAsia="Times" w:hAnsiTheme="minorHAnsi" w:cstheme="minorHAnsi"/>
          <w:sz w:val="21"/>
          <w:szCs w:val="21"/>
          <w:lang w:val="es-ES_tradnl"/>
        </w:rPr>
        <w:t xml:space="preserve">el informe técnico con </w:t>
      </w:r>
      <w:r w:rsidR="00682A27">
        <w:rPr>
          <w:rFonts w:asciiTheme="minorHAnsi" w:eastAsia="Times" w:hAnsiTheme="minorHAnsi" w:cstheme="minorHAnsi"/>
          <w:sz w:val="21"/>
          <w:szCs w:val="21"/>
          <w:lang w:val="es-ES_tradnl"/>
        </w:rPr>
        <w:t xml:space="preserve">el </w:t>
      </w:r>
      <w:r w:rsidR="000715CA" w:rsidRPr="000715CA">
        <w:rPr>
          <w:rFonts w:asciiTheme="minorHAnsi" w:eastAsia="Times" w:hAnsiTheme="minorHAnsi" w:cstheme="minorHAnsi"/>
          <w:sz w:val="21"/>
          <w:szCs w:val="21"/>
          <w:lang w:val="es-ES_tradnl"/>
        </w:rPr>
        <w:t>listado de cuatro nombres de las personas que obtuvieron las tres mejores calificaciones como perfiles idóneos para ocupar la titularidad de la Secretaría Técnica de la Secretaría Ejecutiva del Sistema Estatal Anticorrupción de Jalisco.</w:t>
      </w:r>
    </w:p>
    <w:p w14:paraId="513DBE06" w14:textId="77777777" w:rsidR="004E4819" w:rsidRPr="000715CA" w:rsidRDefault="004E4819" w:rsidP="004E4819">
      <w:pPr>
        <w:jc w:val="both"/>
        <w:rPr>
          <w:rFonts w:asciiTheme="minorHAnsi" w:hAnsiTheme="minorHAnsi" w:cstheme="minorHAnsi"/>
          <w:sz w:val="21"/>
          <w:szCs w:val="21"/>
          <w:lang w:val="es-ES_tradnl"/>
        </w:rPr>
      </w:pPr>
    </w:p>
    <w:p w14:paraId="1F414A13" w14:textId="77777777" w:rsidR="0069655B" w:rsidRPr="000715CA" w:rsidRDefault="0069655B" w:rsidP="004E4819">
      <w:pPr>
        <w:pStyle w:val="1"/>
        <w:spacing w:line="276" w:lineRule="auto"/>
        <w:ind w:firstLine="0"/>
        <w:rPr>
          <w:rFonts w:asciiTheme="minorHAnsi" w:hAnsiTheme="minorHAnsi" w:cstheme="minorHAnsi"/>
          <w:b/>
          <w:smallCaps/>
          <w:sz w:val="21"/>
          <w:szCs w:val="21"/>
        </w:rPr>
      </w:pPr>
      <w:r w:rsidRPr="000715CA">
        <w:rPr>
          <w:rFonts w:asciiTheme="minorHAnsi" w:hAnsiTheme="minorHAnsi" w:cstheme="minorHAnsi"/>
          <w:b/>
          <w:smallCaps/>
          <w:sz w:val="21"/>
          <w:szCs w:val="21"/>
        </w:rPr>
        <w:t xml:space="preserve">X. Clausura de la sesión </w:t>
      </w:r>
    </w:p>
    <w:p w14:paraId="26C37B91" w14:textId="77777777" w:rsidR="0069655B" w:rsidRPr="000715CA" w:rsidRDefault="0069655B" w:rsidP="004E4819">
      <w:pPr>
        <w:pStyle w:val="Normal1"/>
        <w:tabs>
          <w:tab w:val="left" w:pos="0"/>
        </w:tabs>
        <w:jc w:val="both"/>
        <w:rPr>
          <w:rFonts w:asciiTheme="minorHAnsi" w:hAnsiTheme="minorHAnsi" w:cstheme="minorHAnsi"/>
          <w:sz w:val="21"/>
          <w:szCs w:val="21"/>
          <w:lang w:val="es-ES_tradnl"/>
        </w:rPr>
      </w:pPr>
    </w:p>
    <w:p w14:paraId="34683A26" w14:textId="2D3355D2" w:rsidR="0069655B" w:rsidRPr="000715CA" w:rsidRDefault="0069655B" w:rsidP="004E4819">
      <w:pPr>
        <w:pStyle w:val="Normal1"/>
        <w:tabs>
          <w:tab w:val="left" w:pos="0"/>
        </w:tabs>
        <w:jc w:val="both"/>
        <w:rPr>
          <w:rFonts w:asciiTheme="minorHAnsi" w:eastAsia="Calibri" w:hAnsiTheme="minorHAnsi" w:cstheme="minorHAnsi"/>
          <w:b/>
          <w:sz w:val="21"/>
          <w:szCs w:val="21"/>
        </w:rPr>
      </w:pPr>
      <w:r w:rsidRPr="000715CA">
        <w:rPr>
          <w:rFonts w:asciiTheme="minorHAnsi" w:hAnsiTheme="minorHAnsi" w:cstheme="minorHAnsi"/>
          <w:sz w:val="21"/>
          <w:szCs w:val="21"/>
        </w:rPr>
        <w:t>No habiendo otro punto por desahogar, la Presidenta del CPS concluyó la sesión a las 1</w:t>
      </w:r>
      <w:r w:rsidR="006D27A9">
        <w:rPr>
          <w:rFonts w:asciiTheme="minorHAnsi" w:hAnsiTheme="minorHAnsi" w:cstheme="minorHAnsi"/>
          <w:sz w:val="21"/>
          <w:szCs w:val="21"/>
        </w:rPr>
        <w:t>0:53</w:t>
      </w:r>
      <w:r w:rsidRPr="000715CA">
        <w:rPr>
          <w:rFonts w:asciiTheme="minorHAnsi" w:hAnsiTheme="minorHAnsi" w:cstheme="minorHAnsi"/>
          <w:sz w:val="21"/>
          <w:szCs w:val="21"/>
        </w:rPr>
        <w:t xml:space="preserve"> </w:t>
      </w:r>
      <w:r w:rsidR="006D27A9">
        <w:rPr>
          <w:rFonts w:asciiTheme="minorHAnsi" w:hAnsiTheme="minorHAnsi" w:cstheme="minorHAnsi"/>
          <w:sz w:val="21"/>
          <w:szCs w:val="21"/>
        </w:rPr>
        <w:t>diez</w:t>
      </w:r>
      <w:r w:rsidRPr="000715CA">
        <w:rPr>
          <w:rFonts w:asciiTheme="minorHAnsi" w:hAnsiTheme="minorHAnsi" w:cstheme="minorHAnsi"/>
          <w:sz w:val="21"/>
          <w:szCs w:val="21"/>
        </w:rPr>
        <w:t xml:space="preserve"> horas con </w:t>
      </w:r>
      <w:r w:rsidR="006D27A9">
        <w:rPr>
          <w:rFonts w:asciiTheme="minorHAnsi" w:hAnsiTheme="minorHAnsi" w:cstheme="minorHAnsi"/>
          <w:sz w:val="21"/>
          <w:szCs w:val="21"/>
        </w:rPr>
        <w:t>cincuenta y tres</w:t>
      </w:r>
      <w:r w:rsidRPr="000715CA">
        <w:rPr>
          <w:rFonts w:asciiTheme="minorHAnsi" w:hAnsiTheme="minorHAnsi" w:cstheme="minorHAnsi"/>
          <w:sz w:val="21"/>
          <w:szCs w:val="21"/>
        </w:rPr>
        <w:t xml:space="preserve"> minutos del 1</w:t>
      </w:r>
      <w:r w:rsidR="004E4819">
        <w:rPr>
          <w:rFonts w:asciiTheme="minorHAnsi" w:hAnsiTheme="minorHAnsi" w:cstheme="minorHAnsi"/>
          <w:sz w:val="21"/>
          <w:szCs w:val="21"/>
        </w:rPr>
        <w:t>3 trece</w:t>
      </w:r>
      <w:r w:rsidRPr="000715CA">
        <w:rPr>
          <w:rFonts w:asciiTheme="minorHAnsi" w:hAnsiTheme="minorHAnsi" w:cstheme="minorHAnsi"/>
          <w:sz w:val="21"/>
          <w:szCs w:val="21"/>
        </w:rPr>
        <w:t xml:space="preserve"> de enero de 2022 dos mil veintidós la </w:t>
      </w:r>
      <w:r w:rsidR="000A6392">
        <w:rPr>
          <w:rFonts w:asciiTheme="minorHAnsi" w:hAnsiTheme="minorHAnsi" w:cstheme="minorHAnsi"/>
          <w:b/>
          <w:sz w:val="21"/>
          <w:szCs w:val="21"/>
        </w:rPr>
        <w:t xml:space="preserve">Segunda </w:t>
      </w:r>
      <w:r w:rsidRPr="000715CA">
        <w:rPr>
          <w:rFonts w:asciiTheme="minorHAnsi" w:hAnsiTheme="minorHAnsi" w:cstheme="minorHAnsi"/>
          <w:b/>
          <w:sz w:val="21"/>
          <w:szCs w:val="21"/>
        </w:rPr>
        <w:t xml:space="preserve">Sesión </w:t>
      </w:r>
      <w:r w:rsidR="000A6392">
        <w:rPr>
          <w:rFonts w:asciiTheme="minorHAnsi" w:hAnsiTheme="minorHAnsi" w:cstheme="minorHAnsi"/>
          <w:b/>
          <w:sz w:val="21"/>
          <w:szCs w:val="21"/>
        </w:rPr>
        <w:t>Extrao</w:t>
      </w:r>
      <w:r w:rsidRPr="000715CA">
        <w:rPr>
          <w:rFonts w:asciiTheme="minorHAnsi" w:hAnsiTheme="minorHAnsi" w:cstheme="minorHAnsi"/>
          <w:b/>
          <w:sz w:val="21"/>
          <w:szCs w:val="21"/>
        </w:rPr>
        <w:t>rdinaria</w:t>
      </w:r>
      <w:r w:rsidRPr="000715CA">
        <w:rPr>
          <w:rFonts w:asciiTheme="minorHAnsi" w:hAnsiTheme="minorHAnsi" w:cstheme="minorHAnsi"/>
          <w:sz w:val="21"/>
          <w:szCs w:val="21"/>
        </w:rPr>
        <w:t xml:space="preserve"> del CPS levantándose para constancia la presente acta.</w:t>
      </w:r>
    </w:p>
    <w:p w14:paraId="1D8BA0CB" w14:textId="77777777" w:rsidR="0069655B" w:rsidRPr="000715CA" w:rsidRDefault="0069655B" w:rsidP="0069655B">
      <w:pPr>
        <w:pStyle w:val="Normal1"/>
        <w:spacing w:line="259" w:lineRule="auto"/>
        <w:ind w:left="709"/>
        <w:jc w:val="both"/>
        <w:rPr>
          <w:rFonts w:asciiTheme="minorHAnsi" w:eastAsia="Calibri" w:hAnsiTheme="minorHAnsi" w:cstheme="minorHAnsi"/>
          <w:b/>
          <w:sz w:val="21"/>
          <w:szCs w:val="21"/>
        </w:rPr>
      </w:pPr>
    </w:p>
    <w:p w14:paraId="10A44F2F" w14:textId="77777777" w:rsidR="0069655B" w:rsidRPr="000715CA" w:rsidRDefault="0069655B" w:rsidP="0069655B">
      <w:pPr>
        <w:pStyle w:val="Normal1"/>
        <w:spacing w:line="259" w:lineRule="auto"/>
        <w:ind w:left="709"/>
        <w:jc w:val="both"/>
        <w:rPr>
          <w:rFonts w:asciiTheme="minorHAnsi" w:eastAsia="Calibri" w:hAnsiTheme="minorHAnsi" w:cstheme="minorHAnsi"/>
          <w:b/>
          <w:sz w:val="21"/>
          <w:szCs w:val="21"/>
        </w:rPr>
      </w:pPr>
    </w:p>
    <w:p w14:paraId="0A7E83D6" w14:textId="77777777" w:rsidR="0069655B" w:rsidRPr="000715CA" w:rsidRDefault="0069655B" w:rsidP="0069655B">
      <w:pPr>
        <w:pStyle w:val="Normal1"/>
        <w:spacing w:line="259" w:lineRule="auto"/>
        <w:jc w:val="both"/>
        <w:rPr>
          <w:rFonts w:asciiTheme="minorHAnsi" w:eastAsia="Calibri" w:hAnsiTheme="minorHAnsi" w:cstheme="minorHAnsi"/>
          <w:b/>
          <w:sz w:val="21"/>
          <w:szCs w:val="21"/>
        </w:rPr>
      </w:pPr>
    </w:p>
    <w:p w14:paraId="32946057" w14:textId="77777777" w:rsidR="0069655B" w:rsidRPr="000715CA" w:rsidRDefault="0069655B" w:rsidP="0069655B">
      <w:pPr>
        <w:pStyle w:val="Normal1"/>
        <w:spacing w:line="259" w:lineRule="auto"/>
        <w:jc w:val="both"/>
        <w:rPr>
          <w:rFonts w:asciiTheme="minorHAnsi" w:eastAsia="Calibri" w:hAnsiTheme="minorHAnsi" w:cstheme="minorHAnsi"/>
          <w:b/>
          <w:sz w:val="21"/>
          <w:szCs w:val="21"/>
        </w:rPr>
      </w:pPr>
    </w:p>
    <w:p w14:paraId="0140BAE8" w14:textId="77777777" w:rsidR="0069655B" w:rsidRPr="000715CA" w:rsidRDefault="0069655B" w:rsidP="0069655B">
      <w:pPr>
        <w:pStyle w:val="Normal1"/>
        <w:spacing w:line="259" w:lineRule="auto"/>
        <w:jc w:val="both"/>
        <w:rPr>
          <w:rFonts w:asciiTheme="minorHAnsi" w:eastAsia="Calibri" w:hAnsiTheme="minorHAnsi" w:cstheme="minorHAnsi"/>
          <w:b/>
          <w:sz w:val="21"/>
          <w:szCs w:val="21"/>
        </w:rPr>
      </w:pPr>
    </w:p>
    <w:p w14:paraId="2B4F0CD5" w14:textId="77777777" w:rsidR="0069655B" w:rsidRPr="000715CA" w:rsidRDefault="0069655B" w:rsidP="0069655B">
      <w:pPr>
        <w:pStyle w:val="Normal1"/>
        <w:spacing w:line="259" w:lineRule="auto"/>
        <w:rPr>
          <w:rFonts w:asciiTheme="minorHAnsi" w:eastAsia="Calibri" w:hAnsiTheme="minorHAnsi" w:cstheme="minorHAnsi"/>
          <w:sz w:val="21"/>
          <w:szCs w:val="21"/>
        </w:rPr>
      </w:pPr>
    </w:p>
    <w:p w14:paraId="12AC03DA" w14:textId="77777777" w:rsidR="0069655B" w:rsidRPr="000715CA" w:rsidRDefault="0069655B" w:rsidP="0069655B">
      <w:pPr>
        <w:spacing w:line="239" w:lineRule="auto"/>
        <w:ind w:right="-15"/>
        <w:jc w:val="center"/>
        <w:rPr>
          <w:rFonts w:asciiTheme="minorHAnsi" w:hAnsiTheme="minorHAnsi" w:cstheme="minorHAnsi"/>
          <w:b/>
          <w:sz w:val="21"/>
          <w:szCs w:val="21"/>
        </w:rPr>
      </w:pPr>
      <w:r w:rsidRPr="000715CA">
        <w:rPr>
          <w:rFonts w:asciiTheme="minorHAnsi" w:hAnsiTheme="minorHAnsi" w:cstheme="minorHAnsi"/>
          <w:b/>
          <w:sz w:val="21"/>
          <w:szCs w:val="21"/>
        </w:rPr>
        <w:t xml:space="preserve">Nancy </w:t>
      </w:r>
      <w:r w:rsidRPr="000715CA">
        <w:rPr>
          <w:rFonts w:asciiTheme="minorHAnsi" w:hAnsiTheme="minorHAnsi" w:cstheme="minorHAnsi"/>
          <w:b/>
          <w:sz w:val="21"/>
          <w:szCs w:val="21"/>
          <w:lang w:val="es-ES_tradnl"/>
        </w:rPr>
        <w:t>García Vázquez</w:t>
      </w:r>
    </w:p>
    <w:p w14:paraId="6C1C7136" w14:textId="77777777" w:rsidR="0069655B" w:rsidRPr="000715CA" w:rsidRDefault="0069655B" w:rsidP="0069655B">
      <w:pPr>
        <w:pStyle w:val="Normal1"/>
        <w:spacing w:line="259" w:lineRule="auto"/>
        <w:ind w:right="-15"/>
        <w:jc w:val="center"/>
        <w:rPr>
          <w:rFonts w:asciiTheme="minorHAnsi" w:hAnsiTheme="minorHAnsi" w:cstheme="minorHAnsi"/>
          <w:sz w:val="21"/>
          <w:szCs w:val="21"/>
        </w:rPr>
      </w:pPr>
      <w:r w:rsidRPr="000715CA">
        <w:rPr>
          <w:rFonts w:asciiTheme="minorHAnsi" w:hAnsiTheme="minorHAnsi" w:cstheme="minorHAnsi"/>
          <w:sz w:val="21"/>
          <w:szCs w:val="21"/>
        </w:rPr>
        <w:t>Presidenta</w:t>
      </w:r>
    </w:p>
    <w:p w14:paraId="1A3010DB" w14:textId="77777777" w:rsidR="0069655B" w:rsidRPr="000715CA" w:rsidRDefault="0069655B" w:rsidP="0069655B">
      <w:pPr>
        <w:pStyle w:val="Normal1"/>
        <w:spacing w:line="259" w:lineRule="auto"/>
        <w:ind w:right="-15"/>
        <w:jc w:val="center"/>
        <w:rPr>
          <w:rFonts w:asciiTheme="minorHAnsi" w:hAnsiTheme="minorHAnsi" w:cstheme="minorHAnsi"/>
          <w:sz w:val="21"/>
          <w:szCs w:val="21"/>
        </w:rPr>
      </w:pPr>
    </w:p>
    <w:p w14:paraId="4103508A" w14:textId="77777777" w:rsidR="0069655B" w:rsidRPr="000715CA" w:rsidRDefault="0069655B" w:rsidP="0069655B">
      <w:pPr>
        <w:pStyle w:val="Normal1"/>
        <w:spacing w:line="259" w:lineRule="auto"/>
        <w:ind w:right="-15"/>
        <w:rPr>
          <w:rFonts w:asciiTheme="minorHAnsi" w:hAnsiTheme="minorHAnsi" w:cstheme="minorHAnsi"/>
          <w:sz w:val="21"/>
          <w:szCs w:val="21"/>
        </w:rPr>
      </w:pPr>
    </w:p>
    <w:p w14:paraId="373593B4" w14:textId="77777777" w:rsidR="0069655B" w:rsidRPr="000715CA" w:rsidRDefault="0069655B" w:rsidP="0069655B">
      <w:pPr>
        <w:pStyle w:val="Normal1"/>
        <w:spacing w:line="259" w:lineRule="auto"/>
        <w:ind w:right="-15"/>
        <w:rPr>
          <w:rFonts w:asciiTheme="minorHAnsi" w:hAnsiTheme="minorHAnsi" w:cstheme="minorHAnsi"/>
          <w:sz w:val="21"/>
          <w:szCs w:val="21"/>
        </w:rPr>
      </w:pPr>
    </w:p>
    <w:p w14:paraId="1D702481" w14:textId="77777777" w:rsidR="0069655B" w:rsidRPr="000715CA" w:rsidRDefault="0069655B" w:rsidP="0069655B">
      <w:pPr>
        <w:pStyle w:val="Normal1"/>
        <w:spacing w:line="259" w:lineRule="auto"/>
        <w:ind w:right="-15"/>
        <w:rPr>
          <w:rFonts w:asciiTheme="minorHAnsi" w:hAnsiTheme="minorHAnsi" w:cstheme="minorHAnsi"/>
          <w:sz w:val="21"/>
          <w:szCs w:val="21"/>
        </w:rPr>
      </w:pPr>
    </w:p>
    <w:p w14:paraId="7235209B" w14:textId="77777777" w:rsidR="0069655B" w:rsidRPr="000715CA" w:rsidRDefault="0069655B" w:rsidP="0069655B">
      <w:pPr>
        <w:pStyle w:val="Normal1"/>
        <w:spacing w:line="259" w:lineRule="auto"/>
        <w:ind w:right="-15"/>
        <w:rPr>
          <w:rFonts w:asciiTheme="minorHAnsi" w:hAnsiTheme="minorHAnsi" w:cstheme="minorHAnsi"/>
          <w:sz w:val="21"/>
          <w:szCs w:val="21"/>
        </w:rPr>
      </w:pPr>
    </w:p>
    <w:p w14:paraId="7B30DFE7" w14:textId="77777777" w:rsidR="0069655B" w:rsidRPr="000715CA" w:rsidRDefault="0069655B" w:rsidP="0069655B">
      <w:pPr>
        <w:pStyle w:val="Normal1"/>
        <w:spacing w:line="259" w:lineRule="auto"/>
        <w:ind w:right="-15"/>
        <w:jc w:val="center"/>
        <w:rPr>
          <w:rFonts w:asciiTheme="minorHAnsi" w:hAnsiTheme="minorHAnsi" w:cstheme="minorHAnsi"/>
          <w:sz w:val="21"/>
          <w:szCs w:val="21"/>
        </w:rPr>
      </w:pPr>
      <w:r w:rsidRPr="000715CA">
        <w:rPr>
          <w:rFonts w:asciiTheme="minorHAnsi" w:hAnsiTheme="minorHAnsi" w:cstheme="minorHAnsi"/>
          <w:sz w:val="21"/>
          <w:szCs w:val="21"/>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69655B" w:rsidRPr="000715CA" w14:paraId="23367B04" w14:textId="77777777" w:rsidTr="002317AD">
        <w:tc>
          <w:tcPr>
            <w:tcW w:w="4334" w:type="dxa"/>
          </w:tcPr>
          <w:p w14:paraId="1D0A9C07" w14:textId="77777777" w:rsidR="0069655B" w:rsidRPr="000715CA" w:rsidRDefault="0069655B" w:rsidP="002317AD">
            <w:pPr>
              <w:pStyle w:val="Normal1"/>
              <w:spacing w:line="259" w:lineRule="auto"/>
              <w:ind w:right="-15"/>
              <w:jc w:val="center"/>
              <w:rPr>
                <w:rFonts w:asciiTheme="minorHAnsi" w:hAnsiTheme="minorHAnsi" w:cstheme="minorHAnsi"/>
                <w:sz w:val="21"/>
                <w:szCs w:val="21"/>
              </w:rPr>
            </w:pPr>
            <w:r w:rsidRPr="000715CA">
              <w:rPr>
                <w:rFonts w:asciiTheme="minorHAnsi" w:hAnsiTheme="minorHAnsi" w:cstheme="minorHAnsi"/>
                <w:b/>
                <w:sz w:val="21"/>
                <w:szCs w:val="21"/>
              </w:rPr>
              <w:t>David Gómez-Álvarez</w:t>
            </w:r>
          </w:p>
          <w:p w14:paraId="3B107CCE" w14:textId="77777777" w:rsidR="0069655B" w:rsidRPr="000715CA" w:rsidRDefault="0069655B" w:rsidP="002317AD">
            <w:pPr>
              <w:pStyle w:val="Normal1"/>
              <w:spacing w:line="259" w:lineRule="auto"/>
              <w:ind w:right="-15"/>
              <w:jc w:val="center"/>
              <w:rPr>
                <w:rFonts w:asciiTheme="minorHAnsi" w:hAnsiTheme="minorHAnsi" w:cstheme="minorHAnsi"/>
                <w:sz w:val="21"/>
                <w:szCs w:val="21"/>
              </w:rPr>
            </w:pPr>
            <w:r w:rsidRPr="000715CA">
              <w:rPr>
                <w:rFonts w:asciiTheme="minorHAnsi" w:hAnsiTheme="minorHAnsi" w:cstheme="minorHAnsi"/>
                <w:sz w:val="21"/>
                <w:szCs w:val="21"/>
              </w:rPr>
              <w:t>Integrante</w:t>
            </w:r>
          </w:p>
          <w:p w14:paraId="0290B086" w14:textId="77777777" w:rsidR="0069655B" w:rsidRPr="000715CA" w:rsidRDefault="0069655B" w:rsidP="002317AD">
            <w:pPr>
              <w:pStyle w:val="Normal1"/>
              <w:spacing w:line="259" w:lineRule="auto"/>
              <w:ind w:right="-15"/>
              <w:jc w:val="center"/>
              <w:rPr>
                <w:rFonts w:asciiTheme="minorHAnsi" w:hAnsiTheme="minorHAnsi" w:cstheme="minorHAnsi"/>
                <w:sz w:val="21"/>
                <w:szCs w:val="21"/>
              </w:rPr>
            </w:pPr>
          </w:p>
          <w:p w14:paraId="03D0B550" w14:textId="77777777" w:rsidR="0069655B" w:rsidRPr="000715CA" w:rsidRDefault="0069655B" w:rsidP="002317AD">
            <w:pPr>
              <w:pStyle w:val="Normal1"/>
              <w:spacing w:line="259" w:lineRule="auto"/>
              <w:ind w:right="-15"/>
              <w:jc w:val="center"/>
              <w:rPr>
                <w:rFonts w:asciiTheme="minorHAnsi" w:hAnsiTheme="minorHAnsi" w:cstheme="minorHAnsi"/>
                <w:sz w:val="21"/>
                <w:szCs w:val="21"/>
              </w:rPr>
            </w:pPr>
          </w:p>
          <w:p w14:paraId="78C86D1E" w14:textId="77777777" w:rsidR="0069655B" w:rsidRPr="000715CA" w:rsidRDefault="0069655B" w:rsidP="002317AD">
            <w:pPr>
              <w:pStyle w:val="Normal1"/>
              <w:spacing w:line="259" w:lineRule="auto"/>
              <w:ind w:right="-15"/>
              <w:jc w:val="center"/>
              <w:rPr>
                <w:rFonts w:asciiTheme="minorHAnsi" w:hAnsiTheme="minorHAnsi" w:cstheme="minorHAnsi"/>
                <w:sz w:val="21"/>
                <w:szCs w:val="21"/>
              </w:rPr>
            </w:pPr>
          </w:p>
          <w:p w14:paraId="3C0F0B6E" w14:textId="77777777" w:rsidR="0069655B" w:rsidRPr="000715CA" w:rsidRDefault="0069655B" w:rsidP="002317AD">
            <w:pPr>
              <w:pStyle w:val="Normal1"/>
              <w:spacing w:line="259" w:lineRule="auto"/>
              <w:ind w:right="-15"/>
              <w:jc w:val="center"/>
              <w:rPr>
                <w:rFonts w:asciiTheme="minorHAnsi" w:hAnsiTheme="minorHAnsi" w:cstheme="minorHAnsi"/>
                <w:sz w:val="21"/>
                <w:szCs w:val="21"/>
              </w:rPr>
            </w:pPr>
          </w:p>
          <w:p w14:paraId="2836491D" w14:textId="77777777" w:rsidR="0069655B" w:rsidRPr="000715CA" w:rsidRDefault="0069655B" w:rsidP="002317AD">
            <w:pPr>
              <w:pStyle w:val="Normal1"/>
              <w:spacing w:line="259" w:lineRule="auto"/>
              <w:ind w:right="-15"/>
              <w:jc w:val="center"/>
              <w:rPr>
                <w:rFonts w:asciiTheme="minorHAnsi" w:hAnsiTheme="minorHAnsi" w:cstheme="minorHAnsi"/>
                <w:sz w:val="21"/>
                <w:szCs w:val="21"/>
              </w:rPr>
            </w:pPr>
          </w:p>
        </w:tc>
        <w:tc>
          <w:tcPr>
            <w:tcW w:w="4335" w:type="dxa"/>
          </w:tcPr>
          <w:p w14:paraId="459FA252" w14:textId="77777777" w:rsidR="0069655B" w:rsidRPr="000715CA" w:rsidRDefault="0069655B" w:rsidP="002317AD">
            <w:pPr>
              <w:spacing w:line="239" w:lineRule="auto"/>
              <w:ind w:right="-15"/>
              <w:jc w:val="center"/>
              <w:rPr>
                <w:rFonts w:asciiTheme="minorHAnsi" w:hAnsiTheme="minorHAnsi" w:cstheme="minorHAnsi"/>
                <w:b/>
                <w:sz w:val="21"/>
                <w:szCs w:val="21"/>
                <w:lang w:val="pt-BR"/>
              </w:rPr>
            </w:pPr>
            <w:r w:rsidRPr="000715CA">
              <w:rPr>
                <w:rFonts w:asciiTheme="minorHAnsi" w:hAnsiTheme="minorHAnsi" w:cstheme="minorHAnsi"/>
                <w:b/>
                <w:sz w:val="21"/>
                <w:szCs w:val="21"/>
                <w:lang w:val="pt-BR"/>
              </w:rPr>
              <w:t xml:space="preserve">Pedro Vicente Viveros Reyes  </w:t>
            </w:r>
          </w:p>
          <w:p w14:paraId="1822F3E4" w14:textId="77777777" w:rsidR="0069655B" w:rsidRPr="000715CA" w:rsidRDefault="0069655B" w:rsidP="002317AD">
            <w:pPr>
              <w:pStyle w:val="Normal1"/>
              <w:spacing w:line="259" w:lineRule="auto"/>
              <w:ind w:right="-15"/>
              <w:jc w:val="center"/>
              <w:rPr>
                <w:rFonts w:asciiTheme="minorHAnsi" w:hAnsiTheme="minorHAnsi" w:cstheme="minorHAnsi"/>
                <w:sz w:val="21"/>
                <w:szCs w:val="21"/>
              </w:rPr>
            </w:pPr>
            <w:r w:rsidRPr="000715CA">
              <w:rPr>
                <w:rFonts w:asciiTheme="minorHAnsi" w:hAnsiTheme="minorHAnsi" w:cstheme="minorHAnsi"/>
                <w:sz w:val="21"/>
                <w:szCs w:val="21"/>
              </w:rPr>
              <w:t>Integrante</w:t>
            </w:r>
          </w:p>
          <w:p w14:paraId="0FF32BFA" w14:textId="77777777" w:rsidR="0069655B" w:rsidRPr="000715CA" w:rsidRDefault="0069655B" w:rsidP="002317AD">
            <w:pPr>
              <w:pStyle w:val="Normal1"/>
              <w:spacing w:line="259" w:lineRule="auto"/>
              <w:ind w:right="-15"/>
              <w:jc w:val="center"/>
              <w:rPr>
                <w:rFonts w:asciiTheme="minorHAnsi" w:hAnsiTheme="minorHAnsi" w:cstheme="minorHAnsi"/>
                <w:sz w:val="21"/>
                <w:szCs w:val="21"/>
              </w:rPr>
            </w:pPr>
          </w:p>
          <w:p w14:paraId="7EEAC77F" w14:textId="77777777" w:rsidR="0069655B" w:rsidRPr="000715CA" w:rsidRDefault="0069655B" w:rsidP="002317AD">
            <w:pPr>
              <w:pStyle w:val="Normal1"/>
              <w:spacing w:line="259" w:lineRule="auto"/>
              <w:ind w:right="-15"/>
              <w:rPr>
                <w:rFonts w:asciiTheme="minorHAnsi" w:hAnsiTheme="minorHAnsi" w:cstheme="minorHAnsi"/>
                <w:sz w:val="21"/>
                <w:szCs w:val="21"/>
              </w:rPr>
            </w:pPr>
          </w:p>
          <w:p w14:paraId="0FF43D63" w14:textId="77777777" w:rsidR="0069655B" w:rsidRPr="000715CA" w:rsidRDefault="0069655B" w:rsidP="002317AD">
            <w:pPr>
              <w:pStyle w:val="Normal1"/>
              <w:spacing w:line="259" w:lineRule="auto"/>
              <w:ind w:right="-15"/>
              <w:rPr>
                <w:rFonts w:asciiTheme="minorHAnsi" w:hAnsiTheme="minorHAnsi" w:cstheme="minorHAnsi"/>
                <w:sz w:val="21"/>
                <w:szCs w:val="21"/>
              </w:rPr>
            </w:pPr>
          </w:p>
          <w:p w14:paraId="27E3C852" w14:textId="77777777" w:rsidR="0069655B" w:rsidRPr="000715CA" w:rsidRDefault="0069655B" w:rsidP="002317AD">
            <w:pPr>
              <w:pStyle w:val="Normal1"/>
              <w:spacing w:line="259" w:lineRule="auto"/>
              <w:ind w:right="-15"/>
              <w:rPr>
                <w:rFonts w:asciiTheme="minorHAnsi" w:hAnsiTheme="minorHAnsi" w:cstheme="minorHAnsi"/>
                <w:sz w:val="21"/>
                <w:szCs w:val="21"/>
              </w:rPr>
            </w:pPr>
          </w:p>
          <w:p w14:paraId="6888C4F5" w14:textId="77777777" w:rsidR="0069655B" w:rsidRPr="000715CA" w:rsidRDefault="0069655B" w:rsidP="002317AD">
            <w:pPr>
              <w:pStyle w:val="Normal1"/>
              <w:spacing w:line="259" w:lineRule="auto"/>
              <w:ind w:right="-15"/>
              <w:rPr>
                <w:rFonts w:asciiTheme="minorHAnsi" w:hAnsiTheme="minorHAnsi" w:cstheme="minorHAnsi"/>
                <w:sz w:val="21"/>
                <w:szCs w:val="21"/>
              </w:rPr>
            </w:pPr>
          </w:p>
          <w:p w14:paraId="61F8DCAB" w14:textId="77777777" w:rsidR="0069655B" w:rsidRPr="000715CA" w:rsidRDefault="0069655B" w:rsidP="002317AD">
            <w:pPr>
              <w:pStyle w:val="Normal1"/>
              <w:spacing w:line="259" w:lineRule="auto"/>
              <w:ind w:right="-15"/>
              <w:jc w:val="center"/>
              <w:rPr>
                <w:rFonts w:asciiTheme="minorHAnsi" w:hAnsiTheme="minorHAnsi" w:cstheme="minorHAnsi"/>
                <w:sz w:val="21"/>
                <w:szCs w:val="21"/>
              </w:rPr>
            </w:pPr>
          </w:p>
        </w:tc>
      </w:tr>
      <w:tr w:rsidR="0069655B" w:rsidRPr="000715CA" w14:paraId="0199463E" w14:textId="77777777" w:rsidTr="002317AD">
        <w:tc>
          <w:tcPr>
            <w:tcW w:w="4334" w:type="dxa"/>
          </w:tcPr>
          <w:p w14:paraId="7C1A1BB2" w14:textId="77777777" w:rsidR="0069655B" w:rsidRPr="000715CA" w:rsidRDefault="0069655B" w:rsidP="002317AD">
            <w:pPr>
              <w:pStyle w:val="Normal1"/>
              <w:spacing w:line="259" w:lineRule="auto"/>
              <w:ind w:right="-15"/>
              <w:jc w:val="center"/>
              <w:rPr>
                <w:rFonts w:asciiTheme="minorHAnsi" w:hAnsiTheme="minorHAnsi" w:cstheme="minorHAnsi"/>
                <w:sz w:val="21"/>
                <w:szCs w:val="21"/>
                <w:lang w:val="pt-BR"/>
              </w:rPr>
            </w:pPr>
            <w:r w:rsidRPr="000715CA">
              <w:rPr>
                <w:rFonts w:asciiTheme="minorHAnsi" w:hAnsiTheme="minorHAnsi" w:cstheme="minorHAnsi"/>
                <w:b/>
                <w:sz w:val="21"/>
                <w:szCs w:val="21"/>
              </w:rPr>
              <w:t>Neyra Josefa Godoy Rodríguez</w:t>
            </w:r>
            <w:r w:rsidRPr="000715CA">
              <w:rPr>
                <w:rFonts w:asciiTheme="minorHAnsi" w:hAnsiTheme="minorHAnsi" w:cstheme="minorHAnsi"/>
                <w:sz w:val="21"/>
                <w:szCs w:val="21"/>
                <w:lang w:val="pt-BR"/>
              </w:rPr>
              <w:t xml:space="preserve"> </w:t>
            </w:r>
          </w:p>
          <w:p w14:paraId="10A5744D" w14:textId="77777777" w:rsidR="0069655B" w:rsidRPr="000715CA" w:rsidRDefault="0069655B" w:rsidP="002317AD">
            <w:pPr>
              <w:pStyle w:val="Normal1"/>
              <w:spacing w:line="259" w:lineRule="auto"/>
              <w:ind w:right="-15"/>
              <w:rPr>
                <w:rFonts w:asciiTheme="minorHAnsi" w:eastAsia="Calibri" w:hAnsiTheme="minorHAnsi" w:cstheme="minorHAnsi"/>
                <w:sz w:val="21"/>
                <w:szCs w:val="21"/>
                <w:lang w:val="pt-BR"/>
              </w:rPr>
            </w:pPr>
            <w:r w:rsidRPr="000715CA">
              <w:rPr>
                <w:rFonts w:asciiTheme="minorHAnsi" w:hAnsiTheme="minorHAnsi" w:cstheme="minorHAnsi"/>
                <w:sz w:val="21"/>
                <w:szCs w:val="21"/>
                <w:lang w:val="pt-BR"/>
              </w:rPr>
              <w:t xml:space="preserve">                            Integrante</w:t>
            </w:r>
          </w:p>
        </w:tc>
        <w:tc>
          <w:tcPr>
            <w:tcW w:w="4335" w:type="dxa"/>
          </w:tcPr>
          <w:p w14:paraId="366B7288" w14:textId="77777777" w:rsidR="0069655B" w:rsidRPr="000715CA" w:rsidRDefault="0069655B" w:rsidP="002317AD">
            <w:pPr>
              <w:spacing w:line="240" w:lineRule="auto"/>
              <w:rPr>
                <w:rFonts w:asciiTheme="minorHAnsi" w:hAnsiTheme="minorHAnsi" w:cstheme="minorHAnsi"/>
                <w:sz w:val="21"/>
                <w:szCs w:val="21"/>
              </w:rPr>
            </w:pPr>
            <w:r w:rsidRPr="000715CA">
              <w:rPr>
                <w:rFonts w:asciiTheme="minorHAnsi" w:hAnsiTheme="minorHAnsi" w:cstheme="minorHAnsi"/>
                <w:sz w:val="21"/>
                <w:szCs w:val="21"/>
                <w:lang w:val="pt-BR"/>
              </w:rPr>
              <w:t xml:space="preserve">             </w:t>
            </w:r>
            <w:r w:rsidRPr="000715CA">
              <w:rPr>
                <w:rFonts w:asciiTheme="minorHAnsi" w:hAnsiTheme="minorHAnsi" w:cstheme="minorHAnsi"/>
                <w:b/>
                <w:sz w:val="21"/>
                <w:szCs w:val="21"/>
              </w:rPr>
              <w:t>Miguel Ángel Hernández Velázquez</w:t>
            </w:r>
          </w:p>
          <w:p w14:paraId="5315ACF6" w14:textId="77777777" w:rsidR="0069655B" w:rsidRPr="000715CA" w:rsidRDefault="0069655B" w:rsidP="002317AD">
            <w:pPr>
              <w:pStyle w:val="Normal1"/>
              <w:spacing w:line="240" w:lineRule="auto"/>
              <w:ind w:right="-15"/>
              <w:rPr>
                <w:rFonts w:asciiTheme="minorHAnsi" w:hAnsiTheme="minorHAnsi" w:cstheme="minorHAnsi"/>
                <w:sz w:val="21"/>
                <w:szCs w:val="21"/>
              </w:rPr>
            </w:pPr>
            <w:r w:rsidRPr="000715CA">
              <w:rPr>
                <w:rFonts w:asciiTheme="minorHAnsi" w:hAnsiTheme="minorHAnsi" w:cstheme="minorHAnsi"/>
                <w:sz w:val="21"/>
                <w:szCs w:val="21"/>
              </w:rPr>
              <w:t xml:space="preserve">                                   Integrante</w:t>
            </w:r>
          </w:p>
        </w:tc>
      </w:tr>
    </w:tbl>
    <w:p w14:paraId="70286913" w14:textId="77777777" w:rsidR="0069655B" w:rsidRPr="000715CA" w:rsidRDefault="0069655B" w:rsidP="0069655B">
      <w:pPr>
        <w:rPr>
          <w:rFonts w:asciiTheme="minorHAnsi" w:hAnsiTheme="minorHAnsi" w:cstheme="minorHAnsi"/>
          <w:sz w:val="21"/>
          <w:szCs w:val="21"/>
        </w:rPr>
      </w:pPr>
    </w:p>
    <w:p w14:paraId="5953F2B7" w14:textId="77777777" w:rsidR="0069655B" w:rsidRPr="000715CA" w:rsidRDefault="0069655B" w:rsidP="0069655B">
      <w:pPr>
        <w:rPr>
          <w:rFonts w:asciiTheme="minorHAnsi" w:hAnsiTheme="minorHAnsi" w:cstheme="minorHAnsi"/>
          <w:sz w:val="21"/>
          <w:szCs w:val="21"/>
        </w:rPr>
      </w:pPr>
    </w:p>
    <w:p w14:paraId="049342C1" w14:textId="77777777" w:rsidR="0069655B" w:rsidRPr="000715CA" w:rsidRDefault="0069655B" w:rsidP="0069655B">
      <w:pPr>
        <w:rPr>
          <w:rFonts w:asciiTheme="minorHAnsi" w:hAnsiTheme="minorHAnsi" w:cstheme="minorHAnsi"/>
          <w:sz w:val="21"/>
          <w:szCs w:val="21"/>
        </w:rPr>
      </w:pPr>
    </w:p>
    <w:p w14:paraId="245717A1" w14:textId="77777777" w:rsidR="0069655B" w:rsidRPr="000715CA" w:rsidRDefault="0069655B">
      <w:pPr>
        <w:rPr>
          <w:rFonts w:asciiTheme="minorHAnsi" w:hAnsiTheme="minorHAnsi" w:cstheme="minorHAnsi"/>
          <w:sz w:val="21"/>
          <w:szCs w:val="21"/>
        </w:rPr>
      </w:pPr>
    </w:p>
    <w:sectPr w:rsidR="0069655B" w:rsidRPr="000715CA" w:rsidSect="00950058">
      <w:headerReference w:type="default" r:id="rId7"/>
      <w:footerReference w:type="default" r:id="rId8"/>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905C" w14:textId="77777777" w:rsidR="00D7127C" w:rsidRDefault="00D7127C">
      <w:pPr>
        <w:spacing w:line="240" w:lineRule="auto"/>
      </w:pPr>
      <w:r>
        <w:separator/>
      </w:r>
    </w:p>
  </w:endnote>
  <w:endnote w:type="continuationSeparator" w:id="0">
    <w:p w14:paraId="288C974E" w14:textId="77777777" w:rsidR="00D7127C" w:rsidRDefault="00D71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83629084"/>
      <w:docPartObj>
        <w:docPartGallery w:val="Page Numbers (Bottom of Page)"/>
        <w:docPartUnique/>
      </w:docPartObj>
    </w:sdtPr>
    <w:sdtContent>
      <w:sdt>
        <w:sdtPr>
          <w:rPr>
            <w:rFonts w:asciiTheme="minorHAnsi" w:hAnsiTheme="minorHAnsi" w:cstheme="minorHAnsi"/>
            <w:sz w:val="18"/>
            <w:szCs w:val="18"/>
          </w:rPr>
          <w:id w:val="-1819326756"/>
          <w:docPartObj>
            <w:docPartGallery w:val="Page Numbers (Top of Page)"/>
            <w:docPartUnique/>
          </w:docPartObj>
        </w:sdtPr>
        <w:sdtContent>
          <w:p w14:paraId="6D1C33E7" w14:textId="77777777" w:rsidR="00FF345F" w:rsidRPr="00840FCB" w:rsidRDefault="00663D44" w:rsidP="00950058">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Content>
      <w:p w14:paraId="6E00063F" w14:textId="77777777" w:rsidR="00FF345F" w:rsidRDefault="00000000" w:rsidP="00950058">
        <w:pPr>
          <w:jc w:val="center"/>
        </w:pPr>
      </w:p>
      <w:p w14:paraId="11FC9D4B" w14:textId="77777777" w:rsidR="00FF345F" w:rsidRPr="00B053A9" w:rsidRDefault="00000000" w:rsidP="00950058">
        <w:pPr>
          <w:jc w:val="center"/>
          <w:rPr>
            <w:rFonts w:ascii="Arial Narrow" w:hAnsi="Arial Narrow"/>
            <w:sz w:val="18"/>
            <w:szCs w:val="18"/>
            <w:lang w:val="es-ES"/>
          </w:rPr>
        </w:pPr>
      </w:p>
    </w:sdtContent>
  </w:sdt>
  <w:p w14:paraId="232B0A35" w14:textId="77777777" w:rsidR="00FF345F"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891C" w14:textId="77777777" w:rsidR="00D7127C" w:rsidRDefault="00D7127C">
      <w:pPr>
        <w:spacing w:line="240" w:lineRule="auto"/>
      </w:pPr>
      <w:r>
        <w:separator/>
      </w:r>
    </w:p>
  </w:footnote>
  <w:footnote w:type="continuationSeparator" w:id="0">
    <w:p w14:paraId="25356CD9" w14:textId="77777777" w:rsidR="00D7127C" w:rsidRDefault="00D712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ABA6" w14:textId="77777777" w:rsidR="00FF345F" w:rsidRDefault="00663D44" w:rsidP="006976F9">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5F7A3412" wp14:editId="6E2C90D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36E9C85C" w14:textId="77777777" w:rsidR="00FF345F" w:rsidRPr="00516E05" w:rsidRDefault="00663D44" w:rsidP="00950058">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3EBCB2EA" wp14:editId="682880C4">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14:paraId="41B84F15" w14:textId="77777777" w:rsidR="00FF345F" w:rsidRPr="001E65CE" w:rsidRDefault="00000000" w:rsidP="00950058">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281"/>
    <w:multiLevelType w:val="hybridMultilevel"/>
    <w:tmpl w:val="40AC8776"/>
    <w:lvl w:ilvl="0" w:tplc="2FB224F4">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582307"/>
    <w:multiLevelType w:val="hybridMultilevel"/>
    <w:tmpl w:val="4964E9F6"/>
    <w:lvl w:ilvl="0" w:tplc="23421BB6">
      <w:start w:val="1"/>
      <w:numFmt w:val="decimal"/>
      <w:lvlText w:val="%1)"/>
      <w:lvlJc w:val="left"/>
      <w:pPr>
        <w:ind w:left="-633" w:hanging="360"/>
      </w:pPr>
      <w:rPr>
        <w:rFonts w:hint="default"/>
        <w:b/>
        <w:bCs/>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2"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F606AF7"/>
    <w:multiLevelType w:val="hybridMultilevel"/>
    <w:tmpl w:val="FFFFFFFF"/>
    <w:lvl w:ilvl="0" w:tplc="4CF8505C">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EDD1FBA"/>
    <w:multiLevelType w:val="hybridMultilevel"/>
    <w:tmpl w:val="DA8819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723676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192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2337567">
    <w:abstractNumId w:val="2"/>
  </w:num>
  <w:num w:numId="4" w16cid:durableId="731930766">
    <w:abstractNumId w:val="7"/>
  </w:num>
  <w:num w:numId="5" w16cid:durableId="710345198">
    <w:abstractNumId w:val="5"/>
  </w:num>
  <w:num w:numId="6" w16cid:durableId="1686980118">
    <w:abstractNumId w:val="6"/>
  </w:num>
  <w:num w:numId="7" w16cid:durableId="1589194904">
    <w:abstractNumId w:val="1"/>
  </w:num>
  <w:num w:numId="8" w16cid:durableId="1808624336">
    <w:abstractNumId w:val="8"/>
  </w:num>
  <w:num w:numId="9" w16cid:durableId="44446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5B"/>
    <w:rsid w:val="000715CA"/>
    <w:rsid w:val="00085F23"/>
    <w:rsid w:val="00093F19"/>
    <w:rsid w:val="000A6392"/>
    <w:rsid w:val="00182908"/>
    <w:rsid w:val="001C033F"/>
    <w:rsid w:val="001D7BC6"/>
    <w:rsid w:val="00410E8D"/>
    <w:rsid w:val="00435D43"/>
    <w:rsid w:val="004E4819"/>
    <w:rsid w:val="005230F2"/>
    <w:rsid w:val="005315CC"/>
    <w:rsid w:val="005A435C"/>
    <w:rsid w:val="00636057"/>
    <w:rsid w:val="00663D44"/>
    <w:rsid w:val="00682A27"/>
    <w:rsid w:val="0069655B"/>
    <w:rsid w:val="006D27A9"/>
    <w:rsid w:val="007204F0"/>
    <w:rsid w:val="00780164"/>
    <w:rsid w:val="007B1BA3"/>
    <w:rsid w:val="009D7BCD"/>
    <w:rsid w:val="00A65EDD"/>
    <w:rsid w:val="00B6796B"/>
    <w:rsid w:val="00D064E4"/>
    <w:rsid w:val="00D7127C"/>
    <w:rsid w:val="00DA1041"/>
    <w:rsid w:val="00DE7881"/>
    <w:rsid w:val="00EC644F"/>
    <w:rsid w:val="00F108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40CC"/>
  <w15:chartTrackingRefBased/>
  <w15:docId w15:val="{CE9E7C80-AD26-4F72-9BED-6A60C1B3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5B"/>
    <w:pPr>
      <w:spacing w:after="0" w:line="276" w:lineRule="auto"/>
    </w:pPr>
    <w:rPr>
      <w:rFonts w:ascii="Arial" w:eastAsia="Arial" w:hAnsi="Arial" w:cs="Arial"/>
      <w:lang w:eastAsia="es-MX"/>
    </w:rPr>
  </w:style>
  <w:style w:type="paragraph" w:styleId="Ttulo6">
    <w:name w:val="heading 6"/>
    <w:basedOn w:val="Normal"/>
    <w:next w:val="Normal"/>
    <w:link w:val="Ttulo6Car"/>
    <w:qFormat/>
    <w:rsid w:val="0069655B"/>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69655B"/>
    <w:rPr>
      <w:rFonts w:ascii="Arial Narrow" w:eastAsia="Times New Roman" w:hAnsi="Arial Narrow" w:cs="Times New Roman"/>
      <w:b/>
      <w:sz w:val="19"/>
      <w:szCs w:val="20"/>
      <w:lang w:val="es-ES_tradnl" w:eastAsia="es-MX"/>
    </w:rPr>
  </w:style>
  <w:style w:type="paragraph" w:customStyle="1" w:styleId="Normal1">
    <w:name w:val="Normal1"/>
    <w:rsid w:val="0069655B"/>
    <w:pPr>
      <w:spacing w:after="0" w:line="276" w:lineRule="auto"/>
    </w:pPr>
    <w:rPr>
      <w:rFonts w:ascii="Arial" w:eastAsia="Arial" w:hAnsi="Arial" w:cs="Arial"/>
      <w:lang w:eastAsia="es-MX"/>
    </w:rPr>
  </w:style>
  <w:style w:type="table" w:styleId="Tablaconcuadrcula">
    <w:name w:val="Table Grid"/>
    <w:basedOn w:val="Tablanormal"/>
    <w:uiPriority w:val="39"/>
    <w:rsid w:val="0069655B"/>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965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9655B"/>
    <w:rPr>
      <w:rFonts w:ascii="Arial" w:eastAsia="Arial" w:hAnsi="Arial" w:cs="Arial"/>
      <w:lang w:eastAsia="es-MX"/>
    </w:rPr>
  </w:style>
  <w:style w:type="paragraph" w:styleId="Encabezado">
    <w:name w:val="header"/>
    <w:basedOn w:val="Normal"/>
    <w:link w:val="EncabezadoCar"/>
    <w:uiPriority w:val="99"/>
    <w:rsid w:val="0069655B"/>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69655B"/>
    <w:rPr>
      <w:rFonts w:ascii="Times New Roman" w:eastAsia="Times New Roman" w:hAnsi="Times New Roman" w:cs="Times New Roman"/>
      <w:sz w:val="24"/>
      <w:szCs w:val="20"/>
      <w:lang w:val="en-US" w:eastAsia="es-ES"/>
    </w:rPr>
  </w:style>
  <w:style w:type="paragraph" w:customStyle="1" w:styleId="1">
    <w:name w:val="1"/>
    <w:basedOn w:val="Normal"/>
    <w:link w:val="1Car"/>
    <w:rsid w:val="0069655B"/>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69655B"/>
    <w:rPr>
      <w:rFonts w:ascii="Times" w:eastAsia="Times New Roman" w:hAnsi="Times" w:cs="Times New Roman"/>
      <w:snapToGrid w:val="0"/>
      <w:sz w:val="24"/>
      <w:szCs w:val="20"/>
      <w:lang w:val="es-ES_tradnl" w:eastAsia="es-ES"/>
    </w:rPr>
  </w:style>
  <w:style w:type="paragraph" w:customStyle="1" w:styleId="titulo">
    <w:name w:val="titulo"/>
    <w:basedOn w:val="Normal"/>
    <w:rsid w:val="0069655B"/>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Prrafodelista">
    <w:name w:val="List Paragraph"/>
    <w:basedOn w:val="Normal"/>
    <w:uiPriority w:val="34"/>
    <w:qFormat/>
    <w:rsid w:val="0069655B"/>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69655B"/>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69655B"/>
    <w:rPr>
      <w:rFonts w:ascii="Arial" w:eastAsia="Times" w:hAnsi="Arial" w:cs="Times New Roman"/>
      <w:sz w:val="24"/>
      <w:szCs w:val="20"/>
      <w:lang w:val="es-ES_tradnl" w:eastAsia="es-ES"/>
    </w:rPr>
  </w:style>
  <w:style w:type="character" w:customStyle="1" w:styleId="normaltextrun">
    <w:name w:val="normaltextrun"/>
    <w:basedOn w:val="Fuentedeprrafopredeter"/>
    <w:rsid w:val="0069655B"/>
  </w:style>
  <w:style w:type="character" w:styleId="Hipervnculo">
    <w:name w:val="Hyperlink"/>
    <w:basedOn w:val="Fuentedeprrafopredeter"/>
    <w:uiPriority w:val="99"/>
    <w:unhideWhenUsed/>
    <w:rsid w:val="0069655B"/>
    <w:rPr>
      <w:color w:val="0563C1" w:themeColor="hyperlink"/>
      <w:u w:val="single"/>
    </w:rPr>
  </w:style>
  <w:style w:type="paragraph" w:styleId="Textodeglobo">
    <w:name w:val="Balloon Text"/>
    <w:basedOn w:val="Normal"/>
    <w:link w:val="TextodegloboCar"/>
    <w:uiPriority w:val="99"/>
    <w:semiHidden/>
    <w:unhideWhenUsed/>
    <w:rsid w:val="0018290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82908"/>
    <w:rPr>
      <w:rFonts w:ascii="Times New Roman" w:eastAsia="Arial" w:hAnsi="Times New Roman" w:cs="Times New Roman"/>
      <w:sz w:val="18"/>
      <w:szCs w:val="18"/>
      <w:lang w:eastAsia="es-MX"/>
    </w:rPr>
  </w:style>
  <w:style w:type="paragraph" w:styleId="Revisin">
    <w:name w:val="Revision"/>
    <w:hidden/>
    <w:uiPriority w:val="99"/>
    <w:semiHidden/>
    <w:rsid w:val="000A6392"/>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1395</Words>
  <Characters>7677</Characters>
  <Application>Microsoft Office Word</Application>
  <DocSecurity>0</DocSecurity>
  <Lines>63</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Álvarez</dc:creator>
  <cp:keywords/>
  <dc:description/>
  <cp:lastModifiedBy>Diana Vera Alvarez</cp:lastModifiedBy>
  <cp:revision>2</cp:revision>
  <dcterms:created xsi:type="dcterms:W3CDTF">2023-02-01T00:03:00Z</dcterms:created>
  <dcterms:modified xsi:type="dcterms:W3CDTF">2023-02-01T00:03:00Z</dcterms:modified>
</cp:coreProperties>
</file>