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CA21" w14:textId="14B9B53D" w:rsidR="00DD3BFE" w:rsidRDefault="00DD3BFE" w:rsidP="00DD3BFE">
      <w:pPr>
        <w:spacing w:line="240" w:lineRule="auto"/>
        <w:rPr>
          <w:rFonts w:asciiTheme="minorHAnsi" w:hAnsiTheme="minorHAnsi" w:cstheme="minorHAnsi"/>
          <w:b/>
          <w:bCs/>
          <w:smallCaps/>
          <w:color w:val="000000"/>
          <w:sz w:val="21"/>
          <w:szCs w:val="21"/>
        </w:rPr>
      </w:pPr>
      <w:bookmarkStart w:id="0" w:name="_Hlk124860041"/>
    </w:p>
    <w:p w14:paraId="336AA560" w14:textId="77777777" w:rsidR="00387A01" w:rsidRPr="00643103" w:rsidRDefault="00387A01" w:rsidP="00DD3BFE">
      <w:pPr>
        <w:spacing w:line="240" w:lineRule="auto"/>
        <w:rPr>
          <w:rFonts w:asciiTheme="minorHAnsi" w:hAnsiTheme="minorHAnsi" w:cstheme="minorHAnsi"/>
          <w:b/>
          <w:bCs/>
          <w:smallCaps/>
          <w:color w:val="000000"/>
          <w:sz w:val="21"/>
          <w:szCs w:val="21"/>
        </w:rPr>
      </w:pPr>
    </w:p>
    <w:p w14:paraId="04011ED8" w14:textId="4549B486" w:rsidR="00DD3BFE" w:rsidRPr="00B83C50" w:rsidRDefault="00DD3BFE" w:rsidP="02ACE71D">
      <w:pPr>
        <w:spacing w:line="240" w:lineRule="auto"/>
        <w:jc w:val="center"/>
        <w:rPr>
          <w:rFonts w:asciiTheme="minorHAnsi" w:hAnsiTheme="minorHAnsi" w:cstheme="minorBidi"/>
          <w:b/>
          <w:bCs/>
          <w:smallCaps/>
          <w:color w:val="000000"/>
        </w:rPr>
      </w:pPr>
      <w:r w:rsidRPr="02ACE71D">
        <w:rPr>
          <w:rFonts w:asciiTheme="minorHAnsi" w:hAnsiTheme="minorHAnsi" w:cstheme="minorBidi"/>
          <w:b/>
          <w:bCs/>
          <w:smallCaps/>
          <w:color w:val="000000" w:themeColor="text1"/>
        </w:rPr>
        <w:t>Acta</w:t>
      </w:r>
      <w:r w:rsidR="006D32E7" w:rsidRPr="02ACE71D">
        <w:rPr>
          <w:rFonts w:asciiTheme="minorHAnsi" w:hAnsiTheme="minorHAnsi" w:cstheme="minorBidi"/>
          <w:b/>
          <w:bCs/>
          <w:smallCaps/>
          <w:color w:val="000000" w:themeColor="text1"/>
        </w:rPr>
        <w:t xml:space="preserve"> </w:t>
      </w:r>
      <w:r w:rsidR="00CD1030">
        <w:rPr>
          <w:rFonts w:asciiTheme="minorHAnsi" w:hAnsiTheme="minorHAnsi" w:cstheme="minorBidi"/>
          <w:b/>
          <w:bCs/>
          <w:smallCaps/>
          <w:color w:val="000000" w:themeColor="text1"/>
        </w:rPr>
        <w:t>Sexta</w:t>
      </w:r>
      <w:r w:rsidR="355E4BB9" w:rsidRPr="02ACE71D">
        <w:rPr>
          <w:rFonts w:asciiTheme="minorHAnsi" w:hAnsiTheme="minorHAnsi" w:cstheme="minorBidi"/>
          <w:b/>
          <w:bCs/>
          <w:smallCaps/>
          <w:color w:val="000000" w:themeColor="text1"/>
        </w:rPr>
        <w:t xml:space="preserve"> </w:t>
      </w:r>
      <w:r w:rsidR="006D32E7" w:rsidRPr="02ACE71D">
        <w:rPr>
          <w:rFonts w:asciiTheme="minorHAnsi" w:hAnsiTheme="minorHAnsi" w:cstheme="minorBidi"/>
          <w:b/>
          <w:bCs/>
          <w:smallCaps/>
          <w:color w:val="000000" w:themeColor="text1"/>
        </w:rPr>
        <w:t>Sesión</w:t>
      </w:r>
      <w:r w:rsidRPr="02ACE71D">
        <w:rPr>
          <w:rFonts w:asciiTheme="minorHAnsi" w:hAnsiTheme="minorHAnsi" w:cstheme="minorBidi"/>
          <w:b/>
          <w:bCs/>
          <w:smallCaps/>
          <w:color w:val="000000" w:themeColor="text1"/>
        </w:rPr>
        <w:t xml:space="preserve"> </w:t>
      </w:r>
      <w:r w:rsidR="00CD1030">
        <w:rPr>
          <w:rFonts w:asciiTheme="minorHAnsi" w:hAnsiTheme="minorHAnsi" w:cstheme="minorBidi"/>
          <w:b/>
          <w:bCs/>
          <w:smallCaps/>
          <w:color w:val="000000" w:themeColor="text1"/>
        </w:rPr>
        <w:t>O</w:t>
      </w:r>
      <w:r w:rsidRPr="02ACE71D">
        <w:rPr>
          <w:rFonts w:asciiTheme="minorHAnsi" w:hAnsiTheme="minorHAnsi" w:cstheme="minorBidi"/>
          <w:b/>
          <w:bCs/>
          <w:smallCaps/>
          <w:color w:val="000000" w:themeColor="text1"/>
        </w:rPr>
        <w:t>rdinaria</w:t>
      </w:r>
    </w:p>
    <w:p w14:paraId="3A09098E" w14:textId="77777777" w:rsidR="00DD3BFE" w:rsidRPr="00B83C50" w:rsidRDefault="00DD3BFE" w:rsidP="00DD3BFE">
      <w:pPr>
        <w:spacing w:line="240" w:lineRule="auto"/>
        <w:jc w:val="center"/>
        <w:rPr>
          <w:rFonts w:asciiTheme="minorHAnsi" w:hAnsiTheme="minorHAnsi" w:cstheme="minorHAnsi"/>
          <w:b/>
          <w:bCs/>
          <w:smallCaps/>
          <w:color w:val="000000"/>
        </w:rPr>
      </w:pPr>
      <w:r w:rsidRPr="00B83C50">
        <w:rPr>
          <w:rFonts w:asciiTheme="minorHAnsi" w:hAnsiTheme="minorHAnsi" w:cstheme="minorHAnsi"/>
          <w:b/>
          <w:bCs/>
          <w:smallCaps/>
          <w:color w:val="000000"/>
        </w:rPr>
        <w:t>Comité de Participación Social del Sistema Anticorrupción del Estado de Jalisco</w:t>
      </w:r>
    </w:p>
    <w:p w14:paraId="781E182F" w14:textId="0B06B325" w:rsidR="00DD3BFE" w:rsidRPr="00B83C50" w:rsidRDefault="00DA0D11" w:rsidP="00976E3D">
      <w:pPr>
        <w:spacing w:line="240" w:lineRule="auto"/>
        <w:jc w:val="center"/>
        <w:rPr>
          <w:rFonts w:asciiTheme="minorHAnsi" w:hAnsiTheme="minorHAnsi" w:cstheme="minorHAnsi"/>
          <w:b/>
          <w:bCs/>
          <w:smallCaps/>
          <w:color w:val="000000"/>
        </w:rPr>
      </w:pPr>
      <w:r>
        <w:rPr>
          <w:rFonts w:asciiTheme="minorHAnsi" w:hAnsiTheme="minorHAnsi" w:cstheme="minorHAnsi"/>
          <w:b/>
          <w:bCs/>
          <w:smallCaps/>
          <w:color w:val="000000"/>
        </w:rPr>
        <w:t>29</w:t>
      </w:r>
      <w:r w:rsidR="00DD3BFE" w:rsidRPr="00B83C50">
        <w:rPr>
          <w:rFonts w:asciiTheme="minorHAnsi" w:hAnsiTheme="minorHAnsi" w:cstheme="minorHAnsi"/>
          <w:b/>
          <w:bCs/>
          <w:smallCaps/>
          <w:color w:val="000000"/>
        </w:rPr>
        <w:t xml:space="preserve"> de </w:t>
      </w:r>
      <w:r w:rsidR="000B3B43">
        <w:rPr>
          <w:rFonts w:asciiTheme="minorHAnsi" w:hAnsiTheme="minorHAnsi" w:cstheme="minorHAnsi"/>
          <w:b/>
          <w:bCs/>
          <w:smallCaps/>
          <w:color w:val="000000"/>
        </w:rPr>
        <w:t>marzo</w:t>
      </w:r>
      <w:r w:rsidR="00DD3BFE" w:rsidRPr="00B83C50">
        <w:rPr>
          <w:rFonts w:asciiTheme="minorHAnsi" w:hAnsiTheme="minorHAnsi" w:cstheme="minorHAnsi"/>
          <w:b/>
          <w:bCs/>
          <w:smallCaps/>
          <w:color w:val="000000"/>
        </w:rPr>
        <w:t xml:space="preserve"> de 202</w:t>
      </w:r>
      <w:r w:rsidR="00D31FB3" w:rsidRPr="00B83C50">
        <w:rPr>
          <w:rFonts w:asciiTheme="minorHAnsi" w:hAnsiTheme="minorHAnsi" w:cstheme="minorHAnsi"/>
          <w:b/>
          <w:bCs/>
          <w:smallCaps/>
          <w:color w:val="000000"/>
        </w:rPr>
        <w:t>3</w:t>
      </w:r>
      <w:r w:rsidR="003C776E" w:rsidRPr="00B83C50">
        <w:rPr>
          <w:rFonts w:asciiTheme="minorHAnsi" w:hAnsiTheme="minorHAnsi" w:cstheme="minorHAnsi"/>
          <w:b/>
          <w:bCs/>
          <w:smallCaps/>
          <w:color w:val="000000"/>
        </w:rPr>
        <w:t>.</w:t>
      </w:r>
    </w:p>
    <w:p w14:paraId="32960D45" w14:textId="77777777" w:rsidR="00387A01" w:rsidRPr="00B83C50" w:rsidRDefault="00387A01" w:rsidP="00DD3BFE">
      <w:pPr>
        <w:rPr>
          <w:rFonts w:asciiTheme="minorHAnsi" w:hAnsiTheme="minorHAnsi" w:cstheme="minorHAnsi"/>
          <w:b/>
          <w:bCs/>
          <w:smallCaps/>
          <w:color w:val="000000"/>
        </w:rPr>
      </w:pPr>
    </w:p>
    <w:p w14:paraId="3592C2FA" w14:textId="13D2989D" w:rsidR="00DD3BFE" w:rsidRPr="00C21832" w:rsidRDefault="00DD3BFE" w:rsidP="00DD3BFE">
      <w:pPr>
        <w:pStyle w:val="1"/>
        <w:spacing w:line="276" w:lineRule="auto"/>
        <w:ind w:right="-284" w:firstLine="0"/>
        <w:rPr>
          <w:rFonts w:asciiTheme="minorHAnsi" w:hAnsiTheme="minorHAnsi" w:cstheme="minorHAnsi"/>
          <w:sz w:val="22"/>
          <w:szCs w:val="22"/>
          <w:lang w:val="es-MX"/>
        </w:rPr>
      </w:pPr>
      <w:r w:rsidRPr="00B83C50">
        <w:rPr>
          <w:rFonts w:asciiTheme="minorHAnsi" w:hAnsiTheme="minorHAnsi" w:cstheme="minorHAnsi"/>
          <w:sz w:val="22"/>
          <w:szCs w:val="22"/>
        </w:rPr>
        <w:t xml:space="preserve">En la </w:t>
      </w:r>
      <w:r w:rsidR="00FA74E0" w:rsidRPr="00B83C50">
        <w:rPr>
          <w:rFonts w:asciiTheme="minorHAnsi" w:hAnsiTheme="minorHAnsi" w:cstheme="minorHAnsi"/>
          <w:sz w:val="22"/>
          <w:szCs w:val="22"/>
          <w:lang w:val="es-MX"/>
        </w:rPr>
        <w:t xml:space="preserve">sede </w:t>
      </w:r>
      <w:r w:rsidR="00C21832">
        <w:rPr>
          <w:rFonts w:asciiTheme="minorHAnsi" w:hAnsiTheme="minorHAnsi" w:cstheme="minorHAnsi"/>
          <w:sz w:val="22"/>
          <w:szCs w:val="22"/>
          <w:lang w:val="es-MX"/>
        </w:rPr>
        <w:t xml:space="preserve">del </w:t>
      </w:r>
      <w:r w:rsidR="00C21832" w:rsidRPr="00C21832">
        <w:rPr>
          <w:rFonts w:asciiTheme="minorHAnsi" w:hAnsiTheme="minorHAnsi" w:cstheme="minorHAnsi"/>
          <w:sz w:val="22"/>
          <w:szCs w:val="22"/>
          <w:lang w:val="es-MX"/>
        </w:rPr>
        <w:t>Centro para las Artes José Rolón, en la Avenida Arquitecto Pedro Ramírez Vázquez, número 15, en el Municipio de Zapotlán el Grande</w:t>
      </w:r>
      <w:r w:rsidR="00C21832">
        <w:rPr>
          <w:rFonts w:asciiTheme="minorHAnsi" w:hAnsiTheme="minorHAnsi" w:cstheme="minorHAnsi"/>
          <w:sz w:val="22"/>
          <w:szCs w:val="22"/>
          <w:lang w:val="es-MX"/>
        </w:rPr>
        <w:t>, Jalisco</w:t>
      </w:r>
      <w:r w:rsidRPr="00B83C50">
        <w:rPr>
          <w:rFonts w:asciiTheme="minorHAnsi" w:hAnsiTheme="minorHAnsi" w:cstheme="minorHAnsi"/>
          <w:sz w:val="22"/>
          <w:szCs w:val="22"/>
        </w:rPr>
        <w:t>, siendo las 1</w:t>
      </w:r>
      <w:r w:rsidR="009C0A76">
        <w:rPr>
          <w:rFonts w:asciiTheme="minorHAnsi" w:hAnsiTheme="minorHAnsi" w:cstheme="minorHAnsi"/>
          <w:sz w:val="22"/>
          <w:szCs w:val="22"/>
        </w:rPr>
        <w:t>3</w:t>
      </w:r>
      <w:r w:rsidRPr="00B83C50">
        <w:rPr>
          <w:rFonts w:asciiTheme="minorHAnsi" w:hAnsiTheme="minorHAnsi" w:cstheme="minorHAnsi"/>
          <w:sz w:val="22"/>
          <w:szCs w:val="22"/>
        </w:rPr>
        <w:t>:</w:t>
      </w:r>
      <w:r w:rsidR="009C0A76">
        <w:rPr>
          <w:rFonts w:asciiTheme="minorHAnsi" w:hAnsiTheme="minorHAnsi" w:cstheme="minorHAnsi"/>
          <w:sz w:val="22"/>
          <w:szCs w:val="22"/>
        </w:rPr>
        <w:t>11</w:t>
      </w:r>
      <w:r w:rsidR="00FB12BA">
        <w:rPr>
          <w:rFonts w:asciiTheme="minorHAnsi" w:hAnsiTheme="minorHAnsi" w:cstheme="minorHAnsi"/>
          <w:sz w:val="22"/>
          <w:szCs w:val="22"/>
        </w:rPr>
        <w:t>,</w:t>
      </w:r>
      <w:r w:rsidR="003C18B1">
        <w:rPr>
          <w:rFonts w:asciiTheme="minorHAnsi" w:hAnsiTheme="minorHAnsi" w:cstheme="minorHAnsi"/>
          <w:sz w:val="22"/>
          <w:szCs w:val="22"/>
        </w:rPr>
        <w:t xml:space="preserve"> </w:t>
      </w:r>
      <w:r w:rsidR="009C0A76">
        <w:rPr>
          <w:rFonts w:asciiTheme="minorHAnsi" w:hAnsiTheme="minorHAnsi" w:cstheme="minorHAnsi"/>
          <w:sz w:val="22"/>
          <w:szCs w:val="22"/>
        </w:rPr>
        <w:t>trece</w:t>
      </w:r>
      <w:r w:rsidRPr="00B83C50">
        <w:rPr>
          <w:rFonts w:asciiTheme="minorHAnsi" w:hAnsiTheme="minorHAnsi" w:cstheme="minorHAnsi"/>
          <w:sz w:val="22"/>
          <w:szCs w:val="22"/>
        </w:rPr>
        <w:t xml:space="preserve"> horas con</w:t>
      </w:r>
      <w:r w:rsidR="005D66BF">
        <w:rPr>
          <w:rFonts w:asciiTheme="minorHAnsi" w:hAnsiTheme="minorHAnsi" w:cstheme="minorHAnsi"/>
          <w:sz w:val="22"/>
          <w:szCs w:val="22"/>
        </w:rPr>
        <w:t xml:space="preserve"> </w:t>
      </w:r>
      <w:r w:rsidR="009C0A76">
        <w:rPr>
          <w:rFonts w:asciiTheme="minorHAnsi" w:hAnsiTheme="minorHAnsi" w:cstheme="minorHAnsi"/>
          <w:sz w:val="22"/>
          <w:szCs w:val="22"/>
        </w:rPr>
        <w:t>once</w:t>
      </w:r>
      <w:r w:rsidR="00A47588">
        <w:rPr>
          <w:rFonts w:asciiTheme="minorHAnsi" w:hAnsiTheme="minorHAnsi" w:cstheme="minorHAnsi"/>
          <w:sz w:val="22"/>
          <w:szCs w:val="22"/>
        </w:rPr>
        <w:t xml:space="preserve"> </w:t>
      </w:r>
      <w:r w:rsidRPr="00B83C50">
        <w:rPr>
          <w:rFonts w:asciiTheme="minorHAnsi" w:hAnsiTheme="minorHAnsi" w:cstheme="minorHAnsi"/>
          <w:sz w:val="22"/>
          <w:szCs w:val="22"/>
        </w:rPr>
        <w:t xml:space="preserve">minutos del </w:t>
      </w:r>
      <w:r w:rsidR="0005140B">
        <w:rPr>
          <w:rFonts w:asciiTheme="minorHAnsi" w:hAnsiTheme="minorHAnsi" w:cstheme="minorHAnsi"/>
          <w:b/>
          <w:sz w:val="22"/>
          <w:szCs w:val="22"/>
        </w:rPr>
        <w:t>miércoles</w:t>
      </w:r>
      <w:r w:rsidRPr="00B83C50">
        <w:rPr>
          <w:rFonts w:asciiTheme="minorHAnsi" w:hAnsiTheme="minorHAnsi" w:cstheme="minorHAnsi"/>
          <w:b/>
          <w:sz w:val="22"/>
          <w:szCs w:val="22"/>
        </w:rPr>
        <w:t xml:space="preserve"> </w:t>
      </w:r>
      <w:r w:rsidR="00151664">
        <w:rPr>
          <w:rFonts w:asciiTheme="minorHAnsi" w:hAnsiTheme="minorHAnsi" w:cstheme="minorHAnsi"/>
          <w:b/>
          <w:sz w:val="22"/>
          <w:szCs w:val="22"/>
        </w:rPr>
        <w:t>29</w:t>
      </w:r>
      <w:r w:rsidR="001A3A6A">
        <w:rPr>
          <w:rFonts w:asciiTheme="minorHAnsi" w:hAnsiTheme="minorHAnsi" w:cstheme="minorHAnsi"/>
          <w:b/>
          <w:sz w:val="22"/>
          <w:szCs w:val="22"/>
        </w:rPr>
        <w:t xml:space="preserve"> </w:t>
      </w:r>
      <w:r w:rsidR="00151664">
        <w:rPr>
          <w:rFonts w:asciiTheme="minorHAnsi" w:hAnsiTheme="minorHAnsi" w:cstheme="minorHAnsi"/>
          <w:b/>
          <w:sz w:val="22"/>
          <w:szCs w:val="22"/>
        </w:rPr>
        <w:t>veintinueve</w:t>
      </w:r>
      <w:r w:rsidRPr="00B83C50">
        <w:rPr>
          <w:rFonts w:asciiTheme="minorHAnsi" w:hAnsiTheme="minorHAnsi" w:cstheme="minorHAnsi"/>
          <w:b/>
          <w:sz w:val="22"/>
          <w:szCs w:val="22"/>
        </w:rPr>
        <w:t xml:space="preserve"> de </w:t>
      </w:r>
      <w:r w:rsidR="0005140B">
        <w:rPr>
          <w:rFonts w:asciiTheme="minorHAnsi" w:hAnsiTheme="minorHAnsi" w:cstheme="minorHAnsi"/>
          <w:b/>
          <w:sz w:val="22"/>
          <w:szCs w:val="22"/>
        </w:rPr>
        <w:t>marzo</w:t>
      </w:r>
      <w:r w:rsidRPr="00B83C50">
        <w:rPr>
          <w:rFonts w:asciiTheme="minorHAnsi" w:hAnsiTheme="minorHAnsi" w:cstheme="minorHAnsi"/>
          <w:b/>
          <w:sz w:val="22"/>
          <w:szCs w:val="22"/>
        </w:rPr>
        <w:t xml:space="preserve"> de 202</w:t>
      </w:r>
      <w:r w:rsidR="00185681" w:rsidRPr="00B83C50">
        <w:rPr>
          <w:rFonts w:asciiTheme="minorHAnsi" w:hAnsiTheme="minorHAnsi" w:cstheme="minorHAnsi"/>
          <w:b/>
          <w:sz w:val="22"/>
          <w:szCs w:val="22"/>
        </w:rPr>
        <w:t>3</w:t>
      </w:r>
      <w:r w:rsidRPr="00B83C50">
        <w:rPr>
          <w:rFonts w:asciiTheme="minorHAnsi" w:hAnsiTheme="minorHAnsi" w:cstheme="minorHAnsi"/>
          <w:b/>
          <w:sz w:val="22"/>
          <w:szCs w:val="22"/>
        </w:rPr>
        <w:t xml:space="preserve"> dos mil </w:t>
      </w:r>
      <w:r w:rsidR="00185681" w:rsidRPr="00B83C50">
        <w:rPr>
          <w:rFonts w:asciiTheme="minorHAnsi" w:hAnsiTheme="minorHAnsi" w:cstheme="minorHAnsi"/>
          <w:b/>
          <w:sz w:val="22"/>
          <w:szCs w:val="22"/>
        </w:rPr>
        <w:t>veintitrés</w:t>
      </w:r>
      <w:r w:rsidRPr="00B83C50">
        <w:rPr>
          <w:rFonts w:asciiTheme="minorHAnsi" w:hAnsiTheme="minorHAnsi" w:cstheme="minorHAnsi"/>
          <w:sz w:val="22"/>
          <w:szCs w:val="22"/>
        </w:rPr>
        <w:t xml:space="preserve">, se celebró la </w:t>
      </w:r>
      <w:r w:rsidR="00151664">
        <w:rPr>
          <w:rFonts w:asciiTheme="minorHAnsi" w:hAnsiTheme="minorHAnsi" w:cstheme="minorHAnsi"/>
          <w:b/>
          <w:sz w:val="22"/>
          <w:szCs w:val="22"/>
        </w:rPr>
        <w:t>Sexta</w:t>
      </w:r>
      <w:r w:rsidRPr="00B83C50">
        <w:rPr>
          <w:rFonts w:asciiTheme="minorHAnsi" w:hAnsiTheme="minorHAnsi" w:cstheme="minorHAnsi"/>
          <w:b/>
          <w:sz w:val="22"/>
          <w:szCs w:val="22"/>
        </w:rPr>
        <w:t xml:space="preserve"> Sesión </w:t>
      </w:r>
      <w:r w:rsidR="00151664">
        <w:rPr>
          <w:rFonts w:asciiTheme="minorHAnsi" w:hAnsiTheme="minorHAnsi" w:cstheme="minorHAnsi"/>
          <w:b/>
          <w:sz w:val="22"/>
          <w:szCs w:val="22"/>
        </w:rPr>
        <w:t>O</w:t>
      </w:r>
      <w:r w:rsidRPr="00B83C50">
        <w:rPr>
          <w:rFonts w:asciiTheme="minorHAnsi" w:hAnsiTheme="minorHAnsi" w:cstheme="minorHAnsi"/>
          <w:b/>
          <w:sz w:val="22"/>
          <w:szCs w:val="22"/>
        </w:rPr>
        <w:t>rdinaria</w:t>
      </w:r>
      <w:r w:rsidRPr="00B83C50">
        <w:rPr>
          <w:rFonts w:asciiTheme="minorHAnsi" w:hAnsiTheme="minorHAnsi" w:cstheme="minorHAnsi"/>
          <w:sz w:val="22"/>
          <w:szCs w:val="22"/>
        </w:rPr>
        <w:t xml:space="preserve"> del Comité de Participació</w:t>
      </w:r>
      <w:r w:rsidRPr="00B83C50">
        <w:rPr>
          <w:rFonts w:asciiTheme="minorHAnsi" w:eastAsia="Calibri" w:hAnsiTheme="minorHAnsi" w:cstheme="minorHAnsi"/>
          <w:sz w:val="22"/>
          <w:szCs w:val="22"/>
        </w:rPr>
        <w:t>n Social (CPS) del Sistema Estatal Anticorrupción del Estado de Jalisco correspondiente a la gestió</w:t>
      </w:r>
      <w:r w:rsidRPr="00B83C50">
        <w:rPr>
          <w:rFonts w:asciiTheme="minorHAnsi" w:hAnsiTheme="minorHAnsi" w:cstheme="minorHAnsi"/>
          <w:sz w:val="22"/>
          <w:szCs w:val="22"/>
        </w:rPr>
        <w:t xml:space="preserve">n 2022-2023, convocada por la doctora Nancy García Vázquez, en su carácter de </w:t>
      </w:r>
      <w:r w:rsidRPr="00B83C50">
        <w:rPr>
          <w:rFonts w:asciiTheme="minorHAnsi" w:hAnsiTheme="minorHAnsi" w:cstheme="minorHAnsi"/>
          <w:b/>
          <w:sz w:val="22"/>
          <w:szCs w:val="22"/>
        </w:rPr>
        <w:t>Presidenta</w:t>
      </w:r>
      <w:r w:rsidRPr="00B83C50">
        <w:rPr>
          <w:rFonts w:asciiTheme="minorHAnsi" w:hAnsiTheme="minorHAnsi" w:cstheme="minorHAnsi"/>
          <w:sz w:val="22"/>
          <w:szCs w:val="22"/>
        </w:rPr>
        <w:t xml:space="preserve"> del Comité</w:t>
      </w:r>
      <w:r w:rsidR="00BE62ED">
        <w:rPr>
          <w:rFonts w:asciiTheme="minorHAnsi" w:hAnsiTheme="minorHAnsi" w:cstheme="minorHAnsi"/>
          <w:sz w:val="22"/>
          <w:szCs w:val="22"/>
        </w:rPr>
        <w:t>.</w:t>
      </w:r>
    </w:p>
    <w:p w14:paraId="5A4ECD0E" w14:textId="77777777" w:rsidR="00DD3BFE" w:rsidRPr="00B83C50" w:rsidRDefault="00DD3BFE" w:rsidP="00DD3BFE">
      <w:pPr>
        <w:pStyle w:val="1"/>
        <w:spacing w:line="276" w:lineRule="auto"/>
        <w:ind w:right="-284" w:firstLine="0"/>
        <w:rPr>
          <w:rFonts w:asciiTheme="minorHAnsi" w:hAnsiTheme="minorHAnsi" w:cstheme="minorHAnsi"/>
          <w:sz w:val="22"/>
          <w:szCs w:val="22"/>
        </w:rPr>
      </w:pPr>
    </w:p>
    <w:p w14:paraId="3334AD11" w14:textId="5092F5D5" w:rsidR="00DD3BFE" w:rsidRDefault="00DD3BFE" w:rsidP="00DD3BFE">
      <w:pPr>
        <w:pStyle w:val="1"/>
        <w:spacing w:line="276" w:lineRule="auto"/>
        <w:ind w:right="-284" w:firstLine="0"/>
        <w:rPr>
          <w:rFonts w:asciiTheme="minorHAnsi" w:hAnsiTheme="minorHAnsi" w:cstheme="minorHAnsi"/>
          <w:b/>
          <w:smallCaps/>
          <w:sz w:val="22"/>
          <w:szCs w:val="22"/>
        </w:rPr>
      </w:pPr>
      <w:r w:rsidRPr="00B83C50">
        <w:rPr>
          <w:rFonts w:asciiTheme="minorHAnsi" w:hAnsiTheme="minorHAnsi" w:cstheme="minorHAnsi"/>
          <w:b/>
          <w:smallCaps/>
          <w:sz w:val="22"/>
          <w:szCs w:val="22"/>
        </w:rPr>
        <w:t>I. Lista de asistencia</w:t>
      </w:r>
    </w:p>
    <w:p w14:paraId="30EDC2C6" w14:textId="77777777" w:rsidR="00976E3D" w:rsidRPr="00976E3D" w:rsidRDefault="00976E3D" w:rsidP="00DD3BFE">
      <w:pPr>
        <w:pStyle w:val="1"/>
        <w:spacing w:line="276" w:lineRule="auto"/>
        <w:ind w:right="-284" w:firstLine="0"/>
        <w:rPr>
          <w:rFonts w:asciiTheme="minorHAnsi" w:hAnsiTheme="minorHAnsi" w:cstheme="minorHAnsi"/>
          <w:b/>
          <w:smallCaps/>
          <w:sz w:val="22"/>
          <w:szCs w:val="22"/>
        </w:rPr>
      </w:pPr>
    </w:p>
    <w:p w14:paraId="06E03F65" w14:textId="327D7759" w:rsidR="00DD3BFE" w:rsidRPr="00E2023D" w:rsidRDefault="00DD3BFE" w:rsidP="00E33FDA">
      <w:pPr>
        <w:pStyle w:val="1"/>
        <w:ind w:right="-284" w:firstLine="0"/>
        <w:rPr>
          <w:rFonts w:asciiTheme="minorHAnsi" w:hAnsiTheme="minorHAnsi" w:cstheme="minorHAnsi"/>
          <w:sz w:val="22"/>
          <w:szCs w:val="22"/>
        </w:rPr>
      </w:pPr>
      <w:r w:rsidRPr="00B83C50">
        <w:rPr>
          <w:rFonts w:asciiTheme="minorHAnsi" w:hAnsiTheme="minorHAnsi" w:cstheme="minorHAnsi"/>
          <w:sz w:val="22"/>
          <w:szCs w:val="22"/>
        </w:rPr>
        <w:t xml:space="preserve">En primer término, la </w:t>
      </w:r>
      <w:r w:rsidR="006349BA" w:rsidRPr="00B83C50">
        <w:rPr>
          <w:rFonts w:asciiTheme="minorHAnsi" w:hAnsiTheme="minorHAnsi" w:cstheme="minorHAnsi"/>
          <w:sz w:val="22"/>
          <w:szCs w:val="22"/>
        </w:rPr>
        <w:t xml:space="preserve">doctora </w:t>
      </w:r>
      <w:r w:rsidRPr="00B83C50">
        <w:rPr>
          <w:rFonts w:asciiTheme="minorHAnsi" w:hAnsiTheme="minorHAnsi" w:cstheme="minorHAnsi"/>
          <w:sz w:val="22"/>
          <w:szCs w:val="22"/>
        </w:rPr>
        <w:t>Nancy García Vázquez</w:t>
      </w:r>
      <w:r w:rsidR="001731B9">
        <w:rPr>
          <w:rFonts w:asciiTheme="minorHAnsi" w:hAnsiTheme="minorHAnsi" w:cstheme="minorHAnsi"/>
          <w:sz w:val="22"/>
          <w:szCs w:val="22"/>
        </w:rPr>
        <w:t xml:space="preserve">, </w:t>
      </w:r>
      <w:r w:rsidR="000F3B37">
        <w:rPr>
          <w:rFonts w:asciiTheme="minorHAnsi" w:hAnsiTheme="minorHAnsi" w:cstheme="minorHAnsi"/>
          <w:sz w:val="22"/>
          <w:szCs w:val="22"/>
        </w:rPr>
        <w:t xml:space="preserve">dio la bienvenida a la </w:t>
      </w:r>
      <w:r w:rsidR="004F606F">
        <w:rPr>
          <w:rFonts w:asciiTheme="minorHAnsi" w:hAnsiTheme="minorHAnsi" w:cstheme="minorHAnsi"/>
          <w:sz w:val="22"/>
          <w:szCs w:val="22"/>
        </w:rPr>
        <w:t>Sexta</w:t>
      </w:r>
      <w:r w:rsidR="007D004B">
        <w:rPr>
          <w:rFonts w:asciiTheme="minorHAnsi" w:hAnsiTheme="minorHAnsi" w:cstheme="minorHAnsi"/>
          <w:sz w:val="22"/>
          <w:szCs w:val="22"/>
        </w:rPr>
        <w:t xml:space="preserve"> </w:t>
      </w:r>
      <w:r w:rsidR="000F3B37">
        <w:rPr>
          <w:rFonts w:asciiTheme="minorHAnsi" w:hAnsiTheme="minorHAnsi" w:cstheme="minorHAnsi"/>
          <w:sz w:val="22"/>
          <w:szCs w:val="22"/>
        </w:rPr>
        <w:t>Sesión</w:t>
      </w:r>
      <w:r w:rsidR="007D004B">
        <w:rPr>
          <w:rFonts w:asciiTheme="minorHAnsi" w:hAnsiTheme="minorHAnsi" w:cstheme="minorHAnsi"/>
          <w:sz w:val="22"/>
          <w:szCs w:val="22"/>
        </w:rPr>
        <w:t xml:space="preserve"> </w:t>
      </w:r>
      <w:r w:rsidR="004F606F">
        <w:rPr>
          <w:rFonts w:asciiTheme="minorHAnsi" w:hAnsiTheme="minorHAnsi" w:cstheme="minorHAnsi"/>
          <w:sz w:val="22"/>
          <w:szCs w:val="22"/>
        </w:rPr>
        <w:t>O</w:t>
      </w:r>
      <w:r w:rsidR="007D004B">
        <w:rPr>
          <w:rFonts w:asciiTheme="minorHAnsi" w:hAnsiTheme="minorHAnsi" w:cstheme="minorHAnsi"/>
          <w:sz w:val="22"/>
          <w:szCs w:val="22"/>
        </w:rPr>
        <w:t>rdinaria</w:t>
      </w:r>
      <w:r w:rsidR="00AB5EC5">
        <w:rPr>
          <w:rFonts w:asciiTheme="minorHAnsi" w:hAnsiTheme="minorHAnsi" w:cstheme="minorHAnsi"/>
          <w:sz w:val="22"/>
          <w:szCs w:val="22"/>
        </w:rPr>
        <w:t xml:space="preserve"> a todas y todos</w:t>
      </w:r>
      <w:r w:rsidR="007D004B">
        <w:rPr>
          <w:rFonts w:asciiTheme="minorHAnsi" w:hAnsiTheme="minorHAnsi" w:cstheme="minorHAnsi"/>
          <w:sz w:val="22"/>
          <w:szCs w:val="22"/>
        </w:rPr>
        <w:t xml:space="preserve"> los presentes</w:t>
      </w:r>
      <w:r w:rsidR="00AB5EC5">
        <w:rPr>
          <w:rFonts w:asciiTheme="minorHAnsi" w:hAnsiTheme="minorHAnsi" w:cstheme="minorHAnsi"/>
          <w:sz w:val="22"/>
          <w:szCs w:val="22"/>
        </w:rPr>
        <w:t>,</w:t>
      </w:r>
      <w:r w:rsidR="00BE62ED">
        <w:rPr>
          <w:rFonts w:asciiTheme="minorHAnsi" w:hAnsiTheme="minorHAnsi" w:cstheme="minorHAnsi"/>
          <w:sz w:val="22"/>
          <w:szCs w:val="22"/>
        </w:rPr>
        <w:t xml:space="preserve"> </w:t>
      </w:r>
      <w:r w:rsidR="00A908FD">
        <w:rPr>
          <w:rFonts w:asciiTheme="minorHAnsi" w:hAnsiTheme="minorHAnsi" w:cstheme="minorHAnsi"/>
          <w:sz w:val="22"/>
          <w:szCs w:val="22"/>
        </w:rPr>
        <w:t>saludo a</w:t>
      </w:r>
      <w:r w:rsidR="00BE62ED">
        <w:rPr>
          <w:rFonts w:asciiTheme="minorHAnsi" w:hAnsiTheme="minorHAnsi" w:cstheme="minorHAnsi"/>
          <w:sz w:val="22"/>
          <w:szCs w:val="22"/>
        </w:rPr>
        <w:t xml:space="preserve"> los participa</w:t>
      </w:r>
      <w:r w:rsidR="00A908FD">
        <w:rPr>
          <w:rFonts w:asciiTheme="minorHAnsi" w:hAnsiTheme="minorHAnsi" w:cstheme="minorHAnsi"/>
          <w:sz w:val="22"/>
          <w:szCs w:val="22"/>
        </w:rPr>
        <w:t>ntes</w:t>
      </w:r>
      <w:r w:rsidR="00BE62ED">
        <w:rPr>
          <w:rFonts w:asciiTheme="minorHAnsi" w:hAnsiTheme="minorHAnsi" w:cstheme="minorHAnsi"/>
          <w:sz w:val="22"/>
          <w:szCs w:val="22"/>
        </w:rPr>
        <w:t xml:space="preserve"> en el </w:t>
      </w:r>
      <w:r w:rsidR="00BE62ED" w:rsidRPr="00D63E5C">
        <w:rPr>
          <w:rFonts w:asciiTheme="minorHAnsi" w:hAnsiTheme="minorHAnsi" w:cstheme="minorHAnsi"/>
          <w:b/>
          <w:bCs/>
          <w:sz w:val="22"/>
          <w:szCs w:val="22"/>
        </w:rPr>
        <w:t xml:space="preserve">Encuentro </w:t>
      </w:r>
      <w:bookmarkStart w:id="1" w:name="_Hlk131160487"/>
      <w:r w:rsidR="00D63E5C" w:rsidRPr="00D63E5C">
        <w:rPr>
          <w:rFonts w:asciiTheme="minorHAnsi" w:hAnsiTheme="minorHAnsi" w:cstheme="minorHAnsi"/>
          <w:b/>
          <w:bCs/>
          <w:sz w:val="22"/>
          <w:szCs w:val="22"/>
        </w:rPr>
        <w:t>Anticorrupción con Sociedad Civil y Autoridades Municipales de la Zona Sur de Jalisco</w:t>
      </w:r>
      <w:bookmarkEnd w:id="1"/>
      <w:r w:rsidR="00A908FD" w:rsidRPr="00A908FD">
        <w:rPr>
          <w:rFonts w:asciiTheme="minorHAnsi" w:hAnsiTheme="minorHAnsi" w:cstheme="minorHAnsi"/>
          <w:sz w:val="22"/>
          <w:szCs w:val="22"/>
        </w:rPr>
        <w:t xml:space="preserve">, entre ellos a la Doctora </w:t>
      </w:r>
      <w:r w:rsidR="00A908FD">
        <w:rPr>
          <w:rFonts w:asciiTheme="minorHAnsi" w:hAnsiTheme="minorHAnsi" w:cstheme="minorHAnsi"/>
          <w:sz w:val="22"/>
          <w:szCs w:val="22"/>
        </w:rPr>
        <w:t>Fany</w:t>
      </w:r>
      <w:r w:rsidR="00A908FD" w:rsidRPr="00A908FD">
        <w:rPr>
          <w:rFonts w:asciiTheme="minorHAnsi" w:hAnsiTheme="minorHAnsi" w:cstheme="minorHAnsi"/>
          <w:sz w:val="22"/>
          <w:szCs w:val="22"/>
        </w:rPr>
        <w:t xml:space="preserve"> Lorena Jiménez Aguirre, Magistrada Presidenta del Tribunal de Justicia Administrativa del Estado de Jalisco,</w:t>
      </w:r>
      <w:r w:rsidR="001E397A">
        <w:rPr>
          <w:rFonts w:asciiTheme="minorHAnsi" w:hAnsiTheme="minorHAnsi" w:cstheme="minorHAnsi"/>
          <w:sz w:val="22"/>
          <w:szCs w:val="22"/>
        </w:rPr>
        <w:t xml:space="preserve"> a</w:t>
      </w:r>
      <w:r w:rsidR="003F0A31">
        <w:rPr>
          <w:rFonts w:asciiTheme="minorHAnsi" w:hAnsiTheme="minorHAnsi" w:cstheme="minorHAnsi"/>
          <w:sz w:val="22"/>
          <w:szCs w:val="22"/>
        </w:rPr>
        <w:t>l Maestro Gilberto Tinajero Díaz, Secretario Técnico de</w:t>
      </w:r>
      <w:r w:rsidR="002428EB">
        <w:rPr>
          <w:rFonts w:asciiTheme="minorHAnsi" w:hAnsiTheme="minorHAnsi" w:cstheme="minorHAnsi"/>
          <w:sz w:val="22"/>
          <w:szCs w:val="22"/>
        </w:rPr>
        <w:t xml:space="preserve"> la Secretaría Ejecutiva del </w:t>
      </w:r>
      <w:r w:rsidR="003F0A31">
        <w:rPr>
          <w:rFonts w:asciiTheme="minorHAnsi" w:hAnsiTheme="minorHAnsi" w:cstheme="minorHAnsi"/>
          <w:sz w:val="22"/>
          <w:szCs w:val="22"/>
        </w:rPr>
        <w:t>Sistema Estatal Anticorrupción</w:t>
      </w:r>
      <w:r w:rsidR="007F0117">
        <w:rPr>
          <w:rFonts w:asciiTheme="minorHAnsi" w:hAnsiTheme="minorHAnsi" w:cstheme="minorHAnsi"/>
          <w:sz w:val="22"/>
          <w:szCs w:val="22"/>
        </w:rPr>
        <w:t xml:space="preserve">, a las y los Presidentes Municipales </w:t>
      </w:r>
      <w:r w:rsidR="00BB04F5">
        <w:rPr>
          <w:rFonts w:asciiTheme="minorHAnsi" w:hAnsiTheme="minorHAnsi" w:cstheme="minorHAnsi"/>
          <w:sz w:val="22"/>
          <w:szCs w:val="22"/>
        </w:rPr>
        <w:t xml:space="preserve">Antonio Zamora Velazco </w:t>
      </w:r>
      <w:r w:rsidR="00BB04F5" w:rsidRPr="00BB04F5">
        <w:rPr>
          <w:rFonts w:asciiTheme="minorHAnsi" w:hAnsiTheme="minorHAnsi" w:cstheme="minorHAnsi"/>
          <w:sz w:val="22"/>
          <w:szCs w:val="22"/>
        </w:rPr>
        <w:t>de Tapalpa, a Hilda Cachux Andrade de Zacoalco de Torres, a</w:t>
      </w:r>
      <w:r w:rsidR="008C6387">
        <w:rPr>
          <w:rFonts w:asciiTheme="minorHAnsi" w:hAnsiTheme="minorHAnsi" w:cstheme="minorHAnsi"/>
          <w:sz w:val="22"/>
          <w:szCs w:val="22"/>
        </w:rPr>
        <w:t xml:space="preserve"> Luz Elvira Durán Valenzuela</w:t>
      </w:r>
      <w:r w:rsidR="00BB04F5" w:rsidRPr="00BB04F5">
        <w:rPr>
          <w:rFonts w:asciiTheme="minorHAnsi" w:hAnsiTheme="minorHAnsi" w:cstheme="minorHAnsi"/>
          <w:sz w:val="22"/>
          <w:szCs w:val="22"/>
        </w:rPr>
        <w:t xml:space="preserve"> </w:t>
      </w:r>
      <w:r w:rsidR="008C6387">
        <w:rPr>
          <w:rFonts w:asciiTheme="minorHAnsi" w:hAnsiTheme="minorHAnsi" w:cstheme="minorHAnsi"/>
          <w:sz w:val="22"/>
          <w:szCs w:val="22"/>
        </w:rPr>
        <w:t>de Amacueca,</w:t>
      </w:r>
      <w:r w:rsidR="0043484C">
        <w:rPr>
          <w:rFonts w:asciiTheme="minorHAnsi" w:hAnsiTheme="minorHAnsi" w:cstheme="minorHAnsi"/>
          <w:sz w:val="22"/>
          <w:szCs w:val="22"/>
        </w:rPr>
        <w:t xml:space="preserve"> especialmente</w:t>
      </w:r>
      <w:r w:rsidR="008C6387">
        <w:rPr>
          <w:rFonts w:asciiTheme="minorHAnsi" w:hAnsiTheme="minorHAnsi" w:cstheme="minorHAnsi"/>
          <w:sz w:val="22"/>
          <w:szCs w:val="22"/>
        </w:rPr>
        <w:t xml:space="preserve"> </w:t>
      </w:r>
      <w:r w:rsidR="00AF3D3D">
        <w:rPr>
          <w:rFonts w:asciiTheme="minorHAnsi" w:hAnsiTheme="minorHAnsi" w:cstheme="minorHAnsi"/>
          <w:sz w:val="22"/>
          <w:szCs w:val="22"/>
        </w:rPr>
        <w:t>a Alejandro Barragán Sánchez de Zapotlán el Grande,</w:t>
      </w:r>
      <w:r w:rsidR="00D95E91">
        <w:rPr>
          <w:rFonts w:asciiTheme="minorHAnsi" w:hAnsiTheme="minorHAnsi" w:cstheme="minorHAnsi"/>
          <w:sz w:val="22"/>
          <w:szCs w:val="22"/>
        </w:rPr>
        <w:t xml:space="preserve"> </w:t>
      </w:r>
      <w:r w:rsidR="00D95E91" w:rsidRPr="00D95E91">
        <w:rPr>
          <w:rFonts w:asciiTheme="minorHAnsi" w:hAnsiTheme="minorHAnsi" w:cstheme="minorHAnsi"/>
          <w:sz w:val="22"/>
          <w:szCs w:val="22"/>
        </w:rPr>
        <w:t xml:space="preserve">por ser </w:t>
      </w:r>
      <w:r w:rsidR="00D95E91">
        <w:rPr>
          <w:rFonts w:asciiTheme="minorHAnsi" w:hAnsiTheme="minorHAnsi" w:cstheme="minorHAnsi"/>
          <w:sz w:val="22"/>
          <w:szCs w:val="22"/>
        </w:rPr>
        <w:t xml:space="preserve">un excelente </w:t>
      </w:r>
      <w:r w:rsidR="00D95E91" w:rsidRPr="00D95E91">
        <w:rPr>
          <w:rFonts w:asciiTheme="minorHAnsi" w:hAnsiTheme="minorHAnsi" w:cstheme="minorHAnsi"/>
          <w:sz w:val="22"/>
          <w:szCs w:val="22"/>
        </w:rPr>
        <w:t>anfitrión</w:t>
      </w:r>
      <w:r w:rsidR="006E7F6F">
        <w:rPr>
          <w:rFonts w:asciiTheme="minorHAnsi" w:hAnsiTheme="minorHAnsi" w:cstheme="minorHAnsi"/>
          <w:sz w:val="22"/>
          <w:szCs w:val="22"/>
        </w:rPr>
        <w:t xml:space="preserve">, así como </w:t>
      </w:r>
      <w:r w:rsidR="00AF3D3D">
        <w:rPr>
          <w:rFonts w:asciiTheme="minorHAnsi" w:hAnsiTheme="minorHAnsi" w:cstheme="minorHAnsi"/>
          <w:sz w:val="22"/>
          <w:szCs w:val="22"/>
        </w:rPr>
        <w:t>a las autoridades municipales</w:t>
      </w:r>
      <w:r w:rsidR="000C4435">
        <w:rPr>
          <w:rFonts w:asciiTheme="minorHAnsi" w:hAnsiTheme="minorHAnsi" w:cstheme="minorHAnsi"/>
          <w:sz w:val="22"/>
          <w:szCs w:val="22"/>
        </w:rPr>
        <w:t xml:space="preserve"> a la</w:t>
      </w:r>
      <w:r w:rsidR="003669BB">
        <w:rPr>
          <w:rFonts w:asciiTheme="minorHAnsi" w:hAnsiTheme="minorHAnsi" w:cstheme="minorHAnsi"/>
          <w:sz w:val="22"/>
          <w:szCs w:val="22"/>
        </w:rPr>
        <w:t xml:space="preserve"> </w:t>
      </w:r>
      <w:r w:rsidR="000C4435">
        <w:rPr>
          <w:rFonts w:asciiTheme="minorHAnsi" w:hAnsiTheme="minorHAnsi" w:cstheme="minorHAnsi"/>
          <w:sz w:val="22"/>
          <w:szCs w:val="22"/>
        </w:rPr>
        <w:t xml:space="preserve">Titular del Órgano Interno de Control </w:t>
      </w:r>
      <w:r w:rsidR="003669BB">
        <w:rPr>
          <w:rFonts w:asciiTheme="minorHAnsi" w:hAnsiTheme="minorHAnsi" w:cstheme="minorHAnsi"/>
          <w:sz w:val="22"/>
          <w:szCs w:val="22"/>
        </w:rPr>
        <w:t>del municipio</w:t>
      </w:r>
      <w:r w:rsidR="000C4435">
        <w:rPr>
          <w:rFonts w:asciiTheme="minorHAnsi" w:hAnsiTheme="minorHAnsi" w:cstheme="minorHAnsi"/>
          <w:sz w:val="22"/>
          <w:szCs w:val="22"/>
        </w:rPr>
        <w:t xml:space="preserve"> de Zapotlán l</w:t>
      </w:r>
      <w:r w:rsidR="00B703A0">
        <w:rPr>
          <w:rFonts w:asciiTheme="minorHAnsi" w:hAnsiTheme="minorHAnsi" w:cstheme="minorHAnsi"/>
          <w:sz w:val="22"/>
          <w:szCs w:val="22"/>
        </w:rPr>
        <w:t>a</w:t>
      </w:r>
      <w:r w:rsidR="000C4435">
        <w:rPr>
          <w:rFonts w:asciiTheme="minorHAnsi" w:hAnsiTheme="minorHAnsi" w:cstheme="minorHAnsi"/>
          <w:sz w:val="22"/>
          <w:szCs w:val="22"/>
        </w:rPr>
        <w:t xml:space="preserve"> licenciada</w:t>
      </w:r>
      <w:r w:rsidR="00B703A0">
        <w:rPr>
          <w:rFonts w:asciiTheme="minorHAnsi" w:hAnsiTheme="minorHAnsi" w:cstheme="minorHAnsi"/>
          <w:sz w:val="22"/>
          <w:szCs w:val="22"/>
        </w:rPr>
        <w:t xml:space="preserve"> </w:t>
      </w:r>
      <w:r w:rsidR="003669BB">
        <w:rPr>
          <w:rFonts w:asciiTheme="minorHAnsi" w:hAnsiTheme="minorHAnsi" w:cstheme="minorHAnsi"/>
          <w:sz w:val="22"/>
          <w:szCs w:val="22"/>
        </w:rPr>
        <w:t>Miriam Araceli Zúñiga Salazar,</w:t>
      </w:r>
      <w:r w:rsidR="003913E4">
        <w:rPr>
          <w:rFonts w:asciiTheme="minorHAnsi" w:hAnsiTheme="minorHAnsi" w:cstheme="minorHAnsi"/>
          <w:sz w:val="22"/>
          <w:szCs w:val="22"/>
        </w:rPr>
        <w:t xml:space="preserve"> por su apoyo p</w:t>
      </w:r>
      <w:r w:rsidR="000C4435">
        <w:rPr>
          <w:rFonts w:asciiTheme="minorHAnsi" w:hAnsiTheme="minorHAnsi" w:cstheme="minorHAnsi"/>
          <w:sz w:val="22"/>
          <w:szCs w:val="22"/>
        </w:rPr>
        <w:t>a</w:t>
      </w:r>
      <w:r w:rsidR="003913E4">
        <w:rPr>
          <w:rFonts w:asciiTheme="minorHAnsi" w:hAnsiTheme="minorHAnsi" w:cstheme="minorHAnsi"/>
          <w:sz w:val="22"/>
          <w:szCs w:val="22"/>
        </w:rPr>
        <w:t>r</w:t>
      </w:r>
      <w:r w:rsidR="000C4435">
        <w:rPr>
          <w:rFonts w:asciiTheme="minorHAnsi" w:hAnsiTheme="minorHAnsi" w:cstheme="minorHAnsi"/>
          <w:sz w:val="22"/>
          <w:szCs w:val="22"/>
        </w:rPr>
        <w:t>a</w:t>
      </w:r>
      <w:r w:rsidR="003913E4">
        <w:rPr>
          <w:rFonts w:asciiTheme="minorHAnsi" w:hAnsiTheme="minorHAnsi" w:cstheme="minorHAnsi"/>
          <w:sz w:val="22"/>
          <w:szCs w:val="22"/>
        </w:rPr>
        <w:t xml:space="preserve"> la realización de </w:t>
      </w:r>
      <w:r w:rsidR="003669BB">
        <w:rPr>
          <w:rFonts w:asciiTheme="minorHAnsi" w:hAnsiTheme="minorHAnsi" w:cstheme="minorHAnsi"/>
          <w:sz w:val="22"/>
          <w:szCs w:val="22"/>
        </w:rPr>
        <w:t>este encuentro</w:t>
      </w:r>
      <w:r w:rsidR="00316A98">
        <w:rPr>
          <w:rFonts w:asciiTheme="minorHAnsi" w:hAnsiTheme="minorHAnsi" w:cstheme="minorHAnsi"/>
          <w:sz w:val="22"/>
          <w:szCs w:val="22"/>
        </w:rPr>
        <w:t xml:space="preserve">, </w:t>
      </w:r>
      <w:r w:rsidR="000C4435">
        <w:rPr>
          <w:rFonts w:asciiTheme="minorHAnsi" w:hAnsiTheme="minorHAnsi" w:cstheme="minorHAnsi"/>
          <w:sz w:val="22"/>
          <w:szCs w:val="22"/>
        </w:rPr>
        <w:t>además</w:t>
      </w:r>
      <w:r w:rsidR="00316A98">
        <w:rPr>
          <w:rFonts w:asciiTheme="minorHAnsi" w:hAnsiTheme="minorHAnsi" w:cstheme="minorHAnsi"/>
          <w:sz w:val="22"/>
          <w:szCs w:val="22"/>
        </w:rPr>
        <w:t xml:space="preserve"> </w:t>
      </w:r>
      <w:r w:rsidR="000C4435">
        <w:rPr>
          <w:rFonts w:asciiTheme="minorHAnsi" w:hAnsiTheme="minorHAnsi" w:cstheme="minorHAnsi"/>
          <w:sz w:val="22"/>
          <w:szCs w:val="22"/>
        </w:rPr>
        <w:t>se agradece</w:t>
      </w:r>
      <w:r w:rsidR="00316A98">
        <w:rPr>
          <w:rFonts w:asciiTheme="minorHAnsi" w:hAnsiTheme="minorHAnsi" w:cstheme="minorHAnsi"/>
          <w:sz w:val="22"/>
          <w:szCs w:val="22"/>
        </w:rPr>
        <w:t xml:space="preserve"> a los integrantes del Comité de Participación Social, por la extraordinaria labor de organizar el Encuentro, </w:t>
      </w:r>
      <w:r w:rsidR="00F75EF8">
        <w:rPr>
          <w:rFonts w:asciiTheme="minorHAnsi" w:hAnsiTheme="minorHAnsi" w:cstheme="minorHAnsi"/>
          <w:sz w:val="22"/>
          <w:szCs w:val="22"/>
        </w:rPr>
        <w:t xml:space="preserve">agradeció también </w:t>
      </w:r>
      <w:r w:rsidR="00316A98">
        <w:rPr>
          <w:rFonts w:asciiTheme="minorHAnsi" w:hAnsiTheme="minorHAnsi" w:cstheme="minorHAnsi"/>
          <w:sz w:val="22"/>
          <w:szCs w:val="22"/>
        </w:rPr>
        <w:t xml:space="preserve">al Gobierno Municipal de Zapotlán el Grande por coadyuvar con el CPS para la realización </w:t>
      </w:r>
      <w:r w:rsidR="000C4435">
        <w:rPr>
          <w:rFonts w:asciiTheme="minorHAnsi" w:hAnsiTheme="minorHAnsi" w:cstheme="minorHAnsi"/>
          <w:sz w:val="22"/>
          <w:szCs w:val="22"/>
        </w:rPr>
        <w:t>de este evento con la sociedad civil, gobierno y las demás autoridades</w:t>
      </w:r>
      <w:r w:rsidR="00F75EF8">
        <w:rPr>
          <w:rFonts w:asciiTheme="minorHAnsi" w:hAnsiTheme="minorHAnsi" w:cstheme="minorHAnsi"/>
          <w:sz w:val="22"/>
          <w:szCs w:val="22"/>
        </w:rPr>
        <w:t xml:space="preserve">, el cual </w:t>
      </w:r>
      <w:r w:rsidR="000C4435">
        <w:rPr>
          <w:rFonts w:asciiTheme="minorHAnsi" w:hAnsiTheme="minorHAnsi" w:cstheme="minorHAnsi"/>
          <w:sz w:val="22"/>
          <w:szCs w:val="22"/>
        </w:rPr>
        <w:t>tiene</w:t>
      </w:r>
      <w:r w:rsidR="00F75EF8">
        <w:rPr>
          <w:rFonts w:asciiTheme="minorHAnsi" w:hAnsiTheme="minorHAnsi" w:cstheme="minorHAnsi"/>
          <w:sz w:val="22"/>
          <w:szCs w:val="22"/>
        </w:rPr>
        <w:t xml:space="preserve"> el objetivo de promover la conformación de los Sistemas Municipales Anticorrupción</w:t>
      </w:r>
      <w:r w:rsidR="00E33FDA">
        <w:rPr>
          <w:rFonts w:asciiTheme="minorHAnsi" w:hAnsiTheme="minorHAnsi" w:cstheme="minorHAnsi"/>
          <w:sz w:val="22"/>
          <w:szCs w:val="22"/>
        </w:rPr>
        <w:t xml:space="preserve"> en el Estado</w:t>
      </w:r>
      <w:r w:rsidR="000C4435">
        <w:rPr>
          <w:rFonts w:asciiTheme="minorHAnsi" w:hAnsiTheme="minorHAnsi" w:cstheme="minorHAnsi"/>
          <w:sz w:val="22"/>
          <w:szCs w:val="22"/>
        </w:rPr>
        <w:t xml:space="preserve"> de Jalisco</w:t>
      </w:r>
      <w:r w:rsidR="00E33FDA">
        <w:rPr>
          <w:rFonts w:asciiTheme="minorHAnsi" w:hAnsiTheme="minorHAnsi" w:cstheme="minorHAnsi"/>
          <w:sz w:val="22"/>
          <w:szCs w:val="22"/>
        </w:rPr>
        <w:t>. P</w:t>
      </w:r>
      <w:r w:rsidR="00B37336">
        <w:rPr>
          <w:rFonts w:asciiTheme="minorHAnsi" w:hAnsiTheme="minorHAnsi" w:cstheme="minorHAnsi"/>
          <w:sz w:val="22"/>
          <w:szCs w:val="22"/>
        </w:rPr>
        <w:t>osteriormente</w:t>
      </w:r>
      <w:r w:rsidR="00FB12BA">
        <w:rPr>
          <w:rFonts w:asciiTheme="minorHAnsi" w:hAnsiTheme="minorHAnsi" w:cstheme="minorHAnsi"/>
          <w:sz w:val="22"/>
          <w:szCs w:val="22"/>
        </w:rPr>
        <w:t>,</w:t>
      </w:r>
      <w:r w:rsidR="00B37336">
        <w:rPr>
          <w:rFonts w:asciiTheme="minorHAnsi" w:hAnsiTheme="minorHAnsi" w:cstheme="minorHAnsi"/>
          <w:sz w:val="22"/>
          <w:szCs w:val="22"/>
        </w:rPr>
        <w:t xml:space="preserve"> </w:t>
      </w:r>
      <w:r w:rsidR="00E2023D">
        <w:rPr>
          <w:rFonts w:asciiTheme="minorHAnsi" w:hAnsiTheme="minorHAnsi" w:cstheme="minorHAnsi"/>
          <w:sz w:val="22"/>
          <w:szCs w:val="22"/>
        </w:rPr>
        <w:t xml:space="preserve">le </w:t>
      </w:r>
      <w:r w:rsidRPr="00B83C50">
        <w:rPr>
          <w:rFonts w:asciiTheme="minorHAnsi" w:hAnsiTheme="minorHAnsi" w:cstheme="minorHAnsi"/>
          <w:sz w:val="22"/>
          <w:szCs w:val="22"/>
        </w:rPr>
        <w:t xml:space="preserve">solicitó </w:t>
      </w:r>
      <w:bookmarkStart w:id="2" w:name="_Hlk129694010"/>
      <w:r w:rsidRPr="00B83C50">
        <w:rPr>
          <w:rFonts w:asciiTheme="minorHAnsi" w:hAnsiTheme="minorHAnsi" w:cstheme="minorHAnsi"/>
          <w:sz w:val="22"/>
          <w:szCs w:val="22"/>
        </w:rPr>
        <w:t xml:space="preserve">a la </w:t>
      </w:r>
      <w:r w:rsidR="0026692D">
        <w:rPr>
          <w:rFonts w:asciiTheme="minorHAnsi" w:hAnsiTheme="minorHAnsi" w:cstheme="minorHAnsi"/>
          <w:sz w:val="22"/>
          <w:szCs w:val="22"/>
        </w:rPr>
        <w:t xml:space="preserve">licenciada </w:t>
      </w:r>
      <w:r w:rsidR="00611A52">
        <w:rPr>
          <w:rFonts w:asciiTheme="minorHAnsi" w:hAnsiTheme="minorHAnsi" w:cstheme="minorHAnsi"/>
          <w:sz w:val="22"/>
          <w:szCs w:val="22"/>
        </w:rPr>
        <w:t>Elizabeth Sarahí Álvarez Camarena</w:t>
      </w:r>
      <w:bookmarkEnd w:id="2"/>
      <w:r w:rsidRPr="00B83C50">
        <w:rPr>
          <w:rFonts w:asciiTheme="minorHAnsi" w:hAnsiTheme="minorHAnsi" w:cstheme="minorHAnsi"/>
          <w:sz w:val="22"/>
          <w:szCs w:val="22"/>
        </w:rPr>
        <w:t xml:space="preserve">, </w:t>
      </w:r>
      <w:r w:rsidR="006349BA" w:rsidRPr="00B83C50">
        <w:rPr>
          <w:rFonts w:asciiTheme="minorHAnsi" w:hAnsiTheme="minorHAnsi" w:cstheme="minorHAnsi"/>
          <w:sz w:val="22"/>
          <w:szCs w:val="22"/>
        </w:rPr>
        <w:t xml:space="preserve">Secretaria </w:t>
      </w:r>
      <w:r w:rsidRPr="00B83C50">
        <w:rPr>
          <w:rFonts w:asciiTheme="minorHAnsi" w:hAnsiTheme="minorHAnsi" w:cstheme="minorHAnsi"/>
          <w:sz w:val="22"/>
          <w:szCs w:val="22"/>
        </w:rPr>
        <w:t xml:space="preserve">de Acuerdos, pasar la lista de asistencia </w:t>
      </w:r>
      <w:r w:rsidR="00E2023D">
        <w:rPr>
          <w:rFonts w:asciiTheme="minorHAnsi" w:hAnsiTheme="minorHAnsi" w:cstheme="minorHAnsi"/>
          <w:sz w:val="22"/>
          <w:szCs w:val="22"/>
        </w:rPr>
        <w:t>de</w:t>
      </w:r>
      <w:r w:rsidRPr="00B83C50">
        <w:rPr>
          <w:rFonts w:asciiTheme="minorHAnsi" w:hAnsiTheme="minorHAnsi" w:cstheme="minorHAnsi"/>
          <w:sz w:val="22"/>
          <w:szCs w:val="22"/>
        </w:rPr>
        <w:t xml:space="preserve"> las y los integrantes del Comité, para dar fe de la presencia de las y los ciudadanos</w:t>
      </w:r>
      <w:r w:rsidRPr="00B83C50">
        <w:rPr>
          <w:rFonts w:asciiTheme="minorHAnsi" w:hAnsiTheme="minorHAnsi" w:cstheme="minorHAnsi"/>
          <w:b/>
          <w:sz w:val="22"/>
          <w:szCs w:val="22"/>
        </w:rPr>
        <w:t xml:space="preserve"> Nancy García Vázquez, David Gómez</w:t>
      </w:r>
      <w:r w:rsidR="00B97DAB">
        <w:rPr>
          <w:rFonts w:asciiTheme="minorHAnsi" w:hAnsiTheme="minorHAnsi" w:cstheme="minorHAnsi"/>
          <w:b/>
          <w:sz w:val="22"/>
          <w:szCs w:val="22"/>
        </w:rPr>
        <w:t>-</w:t>
      </w:r>
      <w:r w:rsidRPr="00B83C50">
        <w:rPr>
          <w:rFonts w:asciiTheme="minorHAnsi" w:hAnsiTheme="minorHAnsi" w:cstheme="minorHAnsi"/>
          <w:b/>
          <w:sz w:val="22"/>
          <w:szCs w:val="22"/>
        </w:rPr>
        <w:t>Álvarez, Pedro Vicente Viveros Reyes, Neyra Josefa Godoy Rodríguez y Miguel Ángel Hernández Velázquez</w:t>
      </w:r>
      <w:r w:rsidR="000C4435">
        <w:rPr>
          <w:rFonts w:asciiTheme="minorHAnsi" w:hAnsiTheme="minorHAnsi" w:cstheme="minorHAnsi"/>
          <w:b/>
          <w:sz w:val="22"/>
          <w:szCs w:val="22"/>
        </w:rPr>
        <w:t>.</w:t>
      </w:r>
    </w:p>
    <w:p w14:paraId="28FFF38D" w14:textId="77777777" w:rsidR="00A929BC" w:rsidRPr="00B83C50" w:rsidRDefault="00A929BC" w:rsidP="00DD3BFE">
      <w:pPr>
        <w:pStyle w:val="1"/>
        <w:spacing w:line="276" w:lineRule="auto"/>
        <w:ind w:right="-284" w:firstLine="0"/>
        <w:rPr>
          <w:rFonts w:asciiTheme="minorHAnsi" w:hAnsiTheme="minorHAnsi" w:cstheme="minorHAnsi"/>
          <w:sz w:val="22"/>
          <w:szCs w:val="22"/>
        </w:rPr>
      </w:pPr>
    </w:p>
    <w:p w14:paraId="164A50A8" w14:textId="1C5B1DD1" w:rsidR="009B03A1" w:rsidRDefault="00DD3BFE" w:rsidP="00DD3BFE">
      <w:pPr>
        <w:pStyle w:val="1"/>
        <w:spacing w:line="276" w:lineRule="auto"/>
        <w:ind w:right="-284" w:firstLine="0"/>
        <w:rPr>
          <w:rFonts w:asciiTheme="minorHAnsi" w:hAnsiTheme="minorHAnsi" w:cstheme="minorHAnsi"/>
          <w:sz w:val="22"/>
          <w:szCs w:val="22"/>
        </w:rPr>
      </w:pPr>
      <w:r w:rsidRPr="00B83C50">
        <w:rPr>
          <w:rFonts w:asciiTheme="minorHAnsi" w:hAnsiTheme="minorHAnsi" w:cstheme="minorHAnsi"/>
          <w:sz w:val="22"/>
          <w:szCs w:val="22"/>
        </w:rPr>
        <w:t xml:space="preserve">La </w:t>
      </w:r>
      <w:r w:rsidR="00320C3A">
        <w:rPr>
          <w:rFonts w:asciiTheme="minorHAnsi" w:hAnsiTheme="minorHAnsi" w:cstheme="minorHAnsi"/>
          <w:sz w:val="22"/>
          <w:szCs w:val="22"/>
        </w:rPr>
        <w:t>S</w:t>
      </w:r>
      <w:r w:rsidRPr="00B83C50">
        <w:rPr>
          <w:rFonts w:asciiTheme="minorHAnsi" w:hAnsiTheme="minorHAnsi" w:cstheme="minorHAnsi"/>
          <w:sz w:val="22"/>
          <w:szCs w:val="22"/>
        </w:rPr>
        <w:t xml:space="preserve">ecretaria de Acuerdos dio cuenta de lo anterior al Pleno e informó de la presencia de las y los </w:t>
      </w:r>
      <w:r w:rsidRPr="00B83C50">
        <w:rPr>
          <w:rFonts w:asciiTheme="minorHAnsi" w:hAnsiTheme="minorHAnsi" w:cstheme="minorHAnsi"/>
          <w:b/>
          <w:sz w:val="22"/>
          <w:szCs w:val="22"/>
        </w:rPr>
        <w:t>5 cinco integrantes del Comité con nombramiento vigente</w:t>
      </w:r>
      <w:r w:rsidR="00801ED7">
        <w:rPr>
          <w:rFonts w:asciiTheme="minorHAnsi" w:hAnsiTheme="minorHAnsi" w:cstheme="minorHAnsi"/>
          <w:sz w:val="22"/>
          <w:szCs w:val="22"/>
        </w:rPr>
        <w:t>.</w:t>
      </w:r>
      <w:r w:rsidR="00A41EAC">
        <w:rPr>
          <w:rFonts w:asciiTheme="minorHAnsi" w:hAnsiTheme="minorHAnsi" w:cstheme="minorHAnsi"/>
          <w:sz w:val="22"/>
          <w:szCs w:val="22"/>
        </w:rPr>
        <w:t xml:space="preserve"> </w:t>
      </w:r>
      <w:r w:rsidR="006349BA" w:rsidRPr="00B83C50">
        <w:rPr>
          <w:rFonts w:asciiTheme="minorHAnsi" w:hAnsiTheme="minorHAnsi" w:cstheme="minorHAnsi"/>
          <w:sz w:val="22"/>
          <w:szCs w:val="22"/>
        </w:rPr>
        <w:t>E</w:t>
      </w:r>
      <w:r w:rsidRPr="00B83C50">
        <w:rPr>
          <w:rFonts w:asciiTheme="minorHAnsi" w:hAnsiTheme="minorHAnsi" w:cstheme="minorHAnsi"/>
          <w:sz w:val="22"/>
          <w:szCs w:val="22"/>
        </w:rPr>
        <w:t>n virtud de lo anterior</w:t>
      </w:r>
      <w:r w:rsidR="00FB12BA">
        <w:rPr>
          <w:rFonts w:asciiTheme="minorHAnsi" w:hAnsiTheme="minorHAnsi" w:cstheme="minorHAnsi"/>
          <w:sz w:val="22"/>
          <w:szCs w:val="22"/>
        </w:rPr>
        <w:t>,</w:t>
      </w:r>
      <w:r w:rsidRPr="00B83C50">
        <w:rPr>
          <w:rFonts w:asciiTheme="minorHAnsi" w:hAnsiTheme="minorHAnsi" w:cstheme="minorHAnsi"/>
          <w:sz w:val="22"/>
          <w:szCs w:val="22"/>
        </w:rPr>
        <w:t xml:space="preserve"> la </w:t>
      </w:r>
      <w:r w:rsidRPr="00B83C50">
        <w:rPr>
          <w:rFonts w:asciiTheme="minorHAnsi" w:hAnsiTheme="minorHAnsi" w:cstheme="minorHAnsi"/>
          <w:b/>
          <w:bCs/>
          <w:sz w:val="22"/>
          <w:szCs w:val="22"/>
        </w:rPr>
        <w:t xml:space="preserve">Presidenta </w:t>
      </w:r>
      <w:r w:rsidRPr="00B83C50">
        <w:rPr>
          <w:rFonts w:asciiTheme="minorHAnsi" w:hAnsiTheme="minorHAnsi" w:cstheme="minorHAnsi"/>
          <w:sz w:val="22"/>
          <w:szCs w:val="22"/>
        </w:rPr>
        <w:t xml:space="preserve">del Comité </w:t>
      </w:r>
      <w:r w:rsidRPr="00B83C50">
        <w:rPr>
          <w:rFonts w:asciiTheme="minorHAnsi" w:hAnsiTheme="minorHAnsi" w:cstheme="minorHAnsi"/>
          <w:sz w:val="22"/>
          <w:szCs w:val="22"/>
        </w:rPr>
        <w:lastRenderedPageBreak/>
        <w:t>declaró la existencia de quórum legal para su desarrollo en términos del artículo 4, párrafo segundo del Reglamento Interno del CPS y abierta la</w:t>
      </w:r>
      <w:r w:rsidR="006D32E7" w:rsidRPr="00B83C50">
        <w:rPr>
          <w:rFonts w:asciiTheme="minorHAnsi" w:hAnsiTheme="minorHAnsi" w:cstheme="minorHAnsi"/>
          <w:b/>
          <w:bCs/>
          <w:smallCaps/>
          <w:sz w:val="22"/>
          <w:szCs w:val="22"/>
        </w:rPr>
        <w:t xml:space="preserve"> </w:t>
      </w:r>
      <w:r w:rsidR="004F606F">
        <w:rPr>
          <w:rFonts w:asciiTheme="minorHAnsi" w:hAnsiTheme="minorHAnsi" w:cstheme="minorHAnsi"/>
          <w:b/>
          <w:bCs/>
          <w:smallCaps/>
          <w:sz w:val="22"/>
          <w:szCs w:val="22"/>
        </w:rPr>
        <w:t>Sexta</w:t>
      </w:r>
      <w:r w:rsidR="00F86974" w:rsidRPr="00B83C50">
        <w:rPr>
          <w:rFonts w:asciiTheme="minorHAnsi" w:hAnsiTheme="minorHAnsi" w:cstheme="minorHAnsi"/>
          <w:b/>
          <w:bCs/>
          <w:smallCaps/>
          <w:sz w:val="22"/>
          <w:szCs w:val="22"/>
        </w:rPr>
        <w:t xml:space="preserve"> </w:t>
      </w:r>
      <w:r w:rsidR="006D32E7" w:rsidRPr="00B83C50">
        <w:rPr>
          <w:rFonts w:asciiTheme="minorHAnsi" w:hAnsiTheme="minorHAnsi" w:cstheme="minorHAnsi"/>
          <w:b/>
          <w:bCs/>
          <w:smallCaps/>
          <w:sz w:val="22"/>
          <w:szCs w:val="22"/>
        </w:rPr>
        <w:t>S</w:t>
      </w:r>
      <w:r w:rsidRPr="00B83C50">
        <w:rPr>
          <w:rFonts w:asciiTheme="minorHAnsi" w:hAnsiTheme="minorHAnsi" w:cstheme="minorHAnsi"/>
          <w:b/>
          <w:bCs/>
          <w:smallCaps/>
          <w:sz w:val="22"/>
          <w:szCs w:val="22"/>
        </w:rPr>
        <w:t xml:space="preserve">esión </w:t>
      </w:r>
      <w:r w:rsidR="004F606F">
        <w:rPr>
          <w:rFonts w:asciiTheme="minorHAnsi" w:hAnsiTheme="minorHAnsi" w:cstheme="minorHAnsi"/>
          <w:b/>
          <w:bCs/>
          <w:smallCaps/>
          <w:sz w:val="22"/>
          <w:szCs w:val="22"/>
        </w:rPr>
        <w:t>O</w:t>
      </w:r>
      <w:r w:rsidRPr="00B83C50">
        <w:rPr>
          <w:rFonts w:asciiTheme="minorHAnsi" w:hAnsiTheme="minorHAnsi" w:cstheme="minorHAnsi"/>
          <w:b/>
          <w:bCs/>
          <w:smallCaps/>
          <w:sz w:val="22"/>
          <w:szCs w:val="22"/>
        </w:rPr>
        <w:t>rdinaria</w:t>
      </w:r>
      <w:r w:rsidRPr="00B83C50">
        <w:rPr>
          <w:rFonts w:asciiTheme="minorHAnsi" w:hAnsiTheme="minorHAnsi" w:cstheme="minorHAnsi"/>
          <w:sz w:val="22"/>
          <w:szCs w:val="22"/>
        </w:rPr>
        <w:t xml:space="preserve"> del mismo, por lo que a partir de tal principio </w:t>
      </w:r>
      <w:r w:rsidR="006349BA" w:rsidRPr="00B83C50">
        <w:rPr>
          <w:rFonts w:asciiTheme="minorHAnsi" w:hAnsiTheme="minorHAnsi" w:cstheme="minorHAnsi"/>
          <w:sz w:val="22"/>
          <w:szCs w:val="22"/>
        </w:rPr>
        <w:t xml:space="preserve">son </w:t>
      </w:r>
      <w:r w:rsidRPr="00B83C50">
        <w:rPr>
          <w:rFonts w:asciiTheme="minorHAnsi" w:hAnsiTheme="minorHAnsi" w:cstheme="minorHAnsi"/>
          <w:sz w:val="22"/>
          <w:szCs w:val="22"/>
        </w:rPr>
        <w:t>legales y válidos los acuerdos que en esta se tomaron.</w:t>
      </w:r>
    </w:p>
    <w:p w14:paraId="6495C176" w14:textId="77777777" w:rsidR="00AE3EBA" w:rsidRDefault="00AE3EBA" w:rsidP="00DD3BFE">
      <w:pPr>
        <w:pStyle w:val="1"/>
        <w:spacing w:line="276" w:lineRule="auto"/>
        <w:ind w:right="-284" w:firstLine="0"/>
        <w:rPr>
          <w:rFonts w:asciiTheme="minorHAnsi" w:hAnsiTheme="minorHAnsi" w:cstheme="minorHAnsi"/>
          <w:sz w:val="22"/>
          <w:szCs w:val="22"/>
        </w:rPr>
      </w:pPr>
    </w:p>
    <w:p w14:paraId="09C80C79" w14:textId="4FA0BD94" w:rsidR="00DD3BFE" w:rsidRPr="00B83C50" w:rsidRDefault="00DD3BFE" w:rsidP="00DD3BFE">
      <w:pPr>
        <w:pStyle w:val="1"/>
        <w:spacing w:line="276" w:lineRule="auto"/>
        <w:ind w:right="-284" w:firstLine="0"/>
        <w:rPr>
          <w:rFonts w:asciiTheme="minorHAnsi" w:hAnsiTheme="minorHAnsi" w:cstheme="minorHAnsi"/>
          <w:sz w:val="22"/>
          <w:szCs w:val="22"/>
        </w:rPr>
      </w:pPr>
      <w:r w:rsidRPr="00B83C50">
        <w:rPr>
          <w:rFonts w:asciiTheme="minorHAnsi" w:hAnsiTheme="minorHAnsi" w:cstheme="minorHAnsi"/>
          <w:sz w:val="22"/>
          <w:szCs w:val="22"/>
        </w:rPr>
        <w:t>Acto seguido se propuso el siguiente Orden del día:</w:t>
      </w:r>
    </w:p>
    <w:p w14:paraId="5A9327B1" w14:textId="77777777" w:rsidR="00DD3BFE" w:rsidRPr="00B83C50" w:rsidRDefault="00DD3BFE" w:rsidP="00DD3BFE">
      <w:pPr>
        <w:rPr>
          <w:rFonts w:asciiTheme="minorHAnsi" w:hAnsiTheme="minorHAnsi" w:cstheme="minorHAnsi"/>
          <w:b/>
          <w:bCs/>
          <w:smallCaps/>
          <w:color w:val="000000"/>
        </w:rPr>
      </w:pPr>
    </w:p>
    <w:p w14:paraId="5A6691CF" w14:textId="77777777" w:rsidR="00DD3BFE" w:rsidRPr="00B83C50" w:rsidRDefault="00DD3BFE" w:rsidP="00DD3BFE">
      <w:pPr>
        <w:pStyle w:val="1"/>
        <w:spacing w:line="240" w:lineRule="auto"/>
        <w:ind w:firstLine="0"/>
        <w:rPr>
          <w:rFonts w:asciiTheme="minorHAnsi" w:hAnsiTheme="minorHAnsi" w:cstheme="minorHAnsi"/>
          <w:b/>
          <w:smallCaps/>
          <w:sz w:val="22"/>
          <w:szCs w:val="22"/>
        </w:rPr>
      </w:pPr>
      <w:r w:rsidRPr="00B83C50">
        <w:rPr>
          <w:rFonts w:asciiTheme="minorHAnsi" w:hAnsiTheme="minorHAnsi" w:cstheme="minorHAnsi"/>
          <w:b/>
          <w:smallCaps/>
          <w:sz w:val="22"/>
          <w:szCs w:val="22"/>
        </w:rPr>
        <w:t>II. Orden del día</w:t>
      </w:r>
    </w:p>
    <w:p w14:paraId="2BF48A3E" w14:textId="77777777" w:rsidR="00DD3BFE" w:rsidRPr="00B83C50" w:rsidRDefault="00DD3BFE" w:rsidP="00DD3BFE">
      <w:pPr>
        <w:rPr>
          <w:rFonts w:asciiTheme="minorHAnsi" w:hAnsiTheme="minorHAnsi" w:cstheme="minorHAnsi"/>
          <w:b/>
          <w:bCs/>
          <w:smallCaps/>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363"/>
      </w:tblGrid>
      <w:tr w:rsidR="00DD3BFE" w:rsidRPr="00B83C50" w14:paraId="547242EE" w14:textId="77777777" w:rsidTr="009F4596">
        <w:trPr>
          <w:jc w:val="center"/>
        </w:trPr>
        <w:tc>
          <w:tcPr>
            <w:tcW w:w="846" w:type="dxa"/>
          </w:tcPr>
          <w:p w14:paraId="5F683068" w14:textId="77777777" w:rsidR="00DD3BFE" w:rsidRPr="00B83C50" w:rsidRDefault="00DD3BFE" w:rsidP="009F4596">
            <w:pPr>
              <w:spacing w:line="240" w:lineRule="auto"/>
              <w:jc w:val="center"/>
              <w:rPr>
                <w:rFonts w:asciiTheme="minorHAnsi" w:hAnsiTheme="minorHAnsi" w:cstheme="minorHAnsi"/>
                <w:b/>
                <w:smallCaps/>
              </w:rPr>
            </w:pPr>
            <w:r w:rsidRPr="00B83C50">
              <w:rPr>
                <w:rFonts w:asciiTheme="minorHAnsi" w:hAnsiTheme="minorHAnsi" w:cstheme="minorHAnsi"/>
                <w:b/>
                <w:smallCaps/>
              </w:rPr>
              <w:t>I.</w:t>
            </w:r>
          </w:p>
        </w:tc>
        <w:tc>
          <w:tcPr>
            <w:tcW w:w="8363" w:type="dxa"/>
          </w:tcPr>
          <w:p w14:paraId="3B15F55A" w14:textId="77777777" w:rsidR="00DD3BFE" w:rsidRPr="00B83C50" w:rsidRDefault="00DD3BFE" w:rsidP="009F4596">
            <w:pPr>
              <w:spacing w:line="240" w:lineRule="auto"/>
              <w:ind w:right="-234"/>
              <w:jc w:val="both"/>
              <w:rPr>
                <w:rFonts w:asciiTheme="minorHAnsi" w:hAnsiTheme="minorHAnsi" w:cstheme="minorHAnsi"/>
                <w:lang w:val="es-ES_tradnl"/>
              </w:rPr>
            </w:pPr>
            <w:r w:rsidRPr="00B83C50">
              <w:rPr>
                <w:rFonts w:asciiTheme="minorHAnsi" w:hAnsiTheme="minorHAnsi" w:cstheme="minorHAnsi"/>
                <w:lang w:val="es-ES_tradnl"/>
              </w:rPr>
              <w:t>Lista de asistencia, declaración de quórum y apertura de sesión.</w:t>
            </w:r>
          </w:p>
        </w:tc>
      </w:tr>
      <w:tr w:rsidR="00DD3BFE" w:rsidRPr="00B83C50" w14:paraId="57BCD184" w14:textId="77777777" w:rsidTr="009F4596">
        <w:trPr>
          <w:jc w:val="center"/>
        </w:trPr>
        <w:tc>
          <w:tcPr>
            <w:tcW w:w="846" w:type="dxa"/>
          </w:tcPr>
          <w:p w14:paraId="3E7E7802"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II.</w:t>
            </w:r>
          </w:p>
        </w:tc>
        <w:tc>
          <w:tcPr>
            <w:tcW w:w="8363" w:type="dxa"/>
          </w:tcPr>
          <w:p w14:paraId="14CEAC83" w14:textId="4DE2BAA9" w:rsidR="00DD3BFE" w:rsidRPr="00B83C50" w:rsidRDefault="00DD3BFE" w:rsidP="009F4596">
            <w:pPr>
              <w:spacing w:line="240" w:lineRule="auto"/>
              <w:ind w:right="-234"/>
              <w:jc w:val="both"/>
              <w:rPr>
                <w:rFonts w:asciiTheme="minorHAnsi" w:hAnsiTheme="minorHAnsi" w:cstheme="minorHAnsi"/>
                <w:lang w:val="es-ES_tradnl"/>
              </w:rPr>
            </w:pPr>
            <w:r w:rsidRPr="00B83C50">
              <w:rPr>
                <w:rFonts w:asciiTheme="minorHAnsi" w:hAnsiTheme="minorHAnsi" w:cstheme="minorHAnsi"/>
                <w:lang w:val="es-ES_tradnl"/>
              </w:rPr>
              <w:t>Lectura y</w:t>
            </w:r>
            <w:r w:rsidR="006349BA" w:rsidRPr="00B83C50">
              <w:rPr>
                <w:rFonts w:asciiTheme="minorHAnsi" w:hAnsiTheme="minorHAnsi" w:cstheme="minorHAnsi"/>
                <w:lang w:val="es-ES_tradnl"/>
              </w:rPr>
              <w:t>,</w:t>
            </w:r>
            <w:r w:rsidRPr="00B83C50">
              <w:rPr>
                <w:rFonts w:asciiTheme="minorHAnsi" w:hAnsiTheme="minorHAnsi" w:cstheme="minorHAnsi"/>
                <w:lang w:val="es-ES_tradnl"/>
              </w:rPr>
              <w:t xml:space="preserve"> en su caso, aprobación del orden del día. </w:t>
            </w:r>
          </w:p>
        </w:tc>
      </w:tr>
      <w:tr w:rsidR="00DD3BFE" w:rsidRPr="00B83C50" w14:paraId="40FF7A27" w14:textId="77777777" w:rsidTr="00DD3BFE">
        <w:trPr>
          <w:trHeight w:val="341"/>
          <w:jc w:val="center"/>
        </w:trPr>
        <w:tc>
          <w:tcPr>
            <w:tcW w:w="846" w:type="dxa"/>
          </w:tcPr>
          <w:p w14:paraId="01BE8A13"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 xml:space="preserve"> III.</w:t>
            </w:r>
          </w:p>
        </w:tc>
        <w:tc>
          <w:tcPr>
            <w:tcW w:w="8363" w:type="dxa"/>
          </w:tcPr>
          <w:p w14:paraId="05C3BB92" w14:textId="4C6AFEA8" w:rsidR="00DD3BFE" w:rsidRPr="0053490D" w:rsidRDefault="00960697" w:rsidP="00960697">
            <w:pPr>
              <w:spacing w:line="240" w:lineRule="auto"/>
              <w:jc w:val="both"/>
              <w:rPr>
                <w:rFonts w:asciiTheme="minorHAnsi" w:hAnsiTheme="minorHAnsi" w:cstheme="minorHAnsi"/>
                <w:lang w:val="es-ES_tradnl"/>
              </w:rPr>
            </w:pPr>
            <w:r w:rsidRPr="00960697">
              <w:rPr>
                <w:rFonts w:asciiTheme="minorHAnsi" w:hAnsiTheme="minorHAnsi" w:cstheme="minorHAnsi"/>
                <w:lang w:val="es-ES_tradnl"/>
              </w:rPr>
              <w:t xml:space="preserve">Lectura, aprobación y firma de las actas de las sesiones </w:t>
            </w:r>
            <w:r w:rsidR="00675FF1">
              <w:rPr>
                <w:rFonts w:asciiTheme="minorHAnsi" w:hAnsiTheme="minorHAnsi" w:cstheme="minorHAnsi"/>
                <w:lang w:val="es-ES_tradnl"/>
              </w:rPr>
              <w:t xml:space="preserve">ordinaria </w:t>
            </w:r>
            <w:r w:rsidRPr="00960697">
              <w:rPr>
                <w:rFonts w:asciiTheme="minorHAnsi" w:hAnsiTheme="minorHAnsi" w:cstheme="minorHAnsi"/>
                <w:lang w:val="es-ES_tradnl"/>
              </w:rPr>
              <w:t xml:space="preserve">celebrada el 20 de febrero de 2023 </w:t>
            </w:r>
            <w:r w:rsidR="00E16410" w:rsidRPr="00960697">
              <w:rPr>
                <w:rFonts w:asciiTheme="minorHAnsi" w:hAnsiTheme="minorHAnsi" w:cstheme="minorHAnsi"/>
                <w:lang w:val="es-ES_tradnl"/>
              </w:rPr>
              <w:t xml:space="preserve">y </w:t>
            </w:r>
            <w:r w:rsidR="00E16410">
              <w:rPr>
                <w:rFonts w:asciiTheme="minorHAnsi" w:hAnsiTheme="minorHAnsi" w:cstheme="minorHAnsi"/>
                <w:lang w:val="es-ES_tradnl"/>
              </w:rPr>
              <w:t xml:space="preserve">la </w:t>
            </w:r>
            <w:r w:rsidR="00675FF1">
              <w:rPr>
                <w:rFonts w:asciiTheme="minorHAnsi" w:hAnsiTheme="minorHAnsi" w:cstheme="minorHAnsi"/>
                <w:lang w:val="es-ES_tradnl"/>
              </w:rPr>
              <w:t xml:space="preserve">sesión </w:t>
            </w:r>
            <w:r w:rsidRPr="00960697">
              <w:rPr>
                <w:rFonts w:asciiTheme="minorHAnsi" w:hAnsiTheme="minorHAnsi" w:cstheme="minorHAnsi"/>
                <w:lang w:val="es-ES_tradnl"/>
              </w:rPr>
              <w:t xml:space="preserve">extraordinaria del 08 de marzo de 2023. </w:t>
            </w:r>
          </w:p>
        </w:tc>
      </w:tr>
      <w:tr w:rsidR="00DD3BFE" w:rsidRPr="00B83C50" w14:paraId="6419DF14" w14:textId="77777777" w:rsidTr="009F4596">
        <w:trPr>
          <w:trHeight w:val="151"/>
          <w:jc w:val="center"/>
        </w:trPr>
        <w:tc>
          <w:tcPr>
            <w:tcW w:w="846" w:type="dxa"/>
          </w:tcPr>
          <w:p w14:paraId="23FDF7C9"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IV.</w:t>
            </w:r>
          </w:p>
        </w:tc>
        <w:tc>
          <w:tcPr>
            <w:tcW w:w="8363" w:type="dxa"/>
          </w:tcPr>
          <w:p w14:paraId="6117AB77" w14:textId="1C88E17A" w:rsidR="00DD3BFE" w:rsidRPr="00B83C50" w:rsidRDefault="00313220" w:rsidP="00DD3BFE">
            <w:pPr>
              <w:spacing w:line="240" w:lineRule="auto"/>
              <w:jc w:val="both"/>
              <w:rPr>
                <w:rFonts w:asciiTheme="minorHAnsi" w:hAnsiTheme="minorHAnsi" w:cstheme="minorHAnsi"/>
                <w:lang w:val="es-ES_tradnl"/>
              </w:rPr>
            </w:pPr>
            <w:r w:rsidRPr="00313220">
              <w:rPr>
                <w:rFonts w:asciiTheme="minorHAnsi" w:hAnsiTheme="minorHAnsi" w:cstheme="minorHAnsi"/>
                <w:lang w:val="es-ES_tradnl"/>
              </w:rPr>
              <w:t>Seguimiento de los acuerdos</w:t>
            </w:r>
            <w:r w:rsidR="00DF1C05">
              <w:rPr>
                <w:rFonts w:asciiTheme="minorHAnsi" w:hAnsiTheme="minorHAnsi" w:cstheme="minorHAnsi"/>
                <w:lang w:val="es-ES_tradnl"/>
              </w:rPr>
              <w:t>.</w:t>
            </w:r>
          </w:p>
        </w:tc>
      </w:tr>
      <w:tr w:rsidR="00DD3BFE" w:rsidRPr="00B83C50" w14:paraId="112D6FFC" w14:textId="77777777" w:rsidTr="002F7B4C">
        <w:trPr>
          <w:trHeight w:val="20"/>
          <w:jc w:val="center"/>
        </w:trPr>
        <w:tc>
          <w:tcPr>
            <w:tcW w:w="846" w:type="dxa"/>
          </w:tcPr>
          <w:p w14:paraId="4F8FDCDA"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V.</w:t>
            </w:r>
          </w:p>
        </w:tc>
        <w:tc>
          <w:tcPr>
            <w:tcW w:w="8363" w:type="dxa"/>
          </w:tcPr>
          <w:p w14:paraId="26839FA3" w14:textId="77777777" w:rsidR="00A52F24" w:rsidRPr="00A52F24" w:rsidRDefault="00A52F24" w:rsidP="00A52F24">
            <w:pPr>
              <w:spacing w:line="240" w:lineRule="auto"/>
              <w:jc w:val="both"/>
              <w:rPr>
                <w:rFonts w:asciiTheme="minorHAnsi" w:hAnsiTheme="minorHAnsi" w:cstheme="minorHAnsi"/>
                <w:lang w:val="es-ES_tradnl"/>
              </w:rPr>
            </w:pPr>
            <w:bookmarkStart w:id="3" w:name="_Hlk131109008"/>
            <w:r w:rsidRPr="00A52F24">
              <w:rPr>
                <w:rFonts w:asciiTheme="minorHAnsi" w:hAnsiTheme="minorHAnsi" w:cstheme="minorHAnsi"/>
                <w:lang w:val="es-ES_tradnl"/>
              </w:rPr>
              <w:t xml:space="preserve">Cuenta de las denuncias ciudadanas recibidas por el CPS en el periodo comprendido del 15 </w:t>
            </w:r>
          </w:p>
          <w:p w14:paraId="5D188830" w14:textId="229003D6" w:rsidR="00DD3BFE" w:rsidRPr="00B83C50" w:rsidRDefault="00A52F24" w:rsidP="00A52F24">
            <w:pPr>
              <w:spacing w:line="240" w:lineRule="auto"/>
              <w:jc w:val="both"/>
              <w:rPr>
                <w:rFonts w:asciiTheme="minorHAnsi" w:hAnsiTheme="minorHAnsi" w:cstheme="minorHAnsi"/>
                <w:lang w:val="es-ES_tradnl"/>
              </w:rPr>
            </w:pPr>
            <w:r w:rsidRPr="00A52F24">
              <w:rPr>
                <w:rFonts w:asciiTheme="minorHAnsi" w:hAnsiTheme="minorHAnsi" w:cstheme="minorHAnsi"/>
                <w:lang w:val="es-ES_tradnl"/>
              </w:rPr>
              <w:t>de febrero al 26 de marzo de 2023.</w:t>
            </w:r>
            <w:bookmarkEnd w:id="3"/>
          </w:p>
        </w:tc>
      </w:tr>
      <w:tr w:rsidR="00A52F24" w:rsidRPr="00B83C50" w14:paraId="0E73DABC" w14:textId="77777777" w:rsidTr="002F7B4C">
        <w:trPr>
          <w:trHeight w:val="20"/>
          <w:jc w:val="center"/>
        </w:trPr>
        <w:tc>
          <w:tcPr>
            <w:tcW w:w="846" w:type="dxa"/>
          </w:tcPr>
          <w:p w14:paraId="6AA45D0B" w14:textId="66C5BDAE" w:rsidR="00A52F24" w:rsidRPr="00B83C50" w:rsidRDefault="006C3795" w:rsidP="009F4596">
            <w:pPr>
              <w:pStyle w:val="Ttulo6"/>
              <w:jc w:val="center"/>
              <w:rPr>
                <w:rFonts w:asciiTheme="minorHAnsi" w:hAnsiTheme="minorHAnsi" w:cstheme="minorHAnsi"/>
                <w:smallCaps/>
                <w:sz w:val="22"/>
                <w:szCs w:val="22"/>
              </w:rPr>
            </w:pPr>
            <w:r>
              <w:rPr>
                <w:rFonts w:asciiTheme="minorHAnsi" w:hAnsiTheme="minorHAnsi" w:cstheme="minorHAnsi"/>
                <w:smallCaps/>
                <w:sz w:val="22"/>
                <w:szCs w:val="22"/>
              </w:rPr>
              <w:t>VI.</w:t>
            </w:r>
          </w:p>
        </w:tc>
        <w:tc>
          <w:tcPr>
            <w:tcW w:w="8363" w:type="dxa"/>
          </w:tcPr>
          <w:p w14:paraId="3E925280" w14:textId="5DDA2D72" w:rsidR="00A52F24" w:rsidRPr="00A52F24" w:rsidRDefault="006C3795" w:rsidP="00A52F24">
            <w:pPr>
              <w:spacing w:line="240" w:lineRule="auto"/>
              <w:jc w:val="both"/>
              <w:rPr>
                <w:rFonts w:asciiTheme="minorHAnsi" w:hAnsiTheme="minorHAnsi" w:cstheme="minorHAnsi"/>
                <w:lang w:val="es-ES_tradnl"/>
              </w:rPr>
            </w:pPr>
            <w:r w:rsidRPr="006C3795">
              <w:rPr>
                <w:rFonts w:asciiTheme="minorHAnsi" w:hAnsiTheme="minorHAnsi" w:cstheme="minorHAnsi"/>
                <w:lang w:val="es-ES_tradnl"/>
              </w:rPr>
              <w:t xml:space="preserve">Presentación de los avances del Programa de Trabajo Anual 2023 del CPS. </w:t>
            </w:r>
          </w:p>
        </w:tc>
      </w:tr>
      <w:tr w:rsidR="00A52F24" w:rsidRPr="00B83C50" w14:paraId="2C79A56C" w14:textId="77777777" w:rsidTr="002F7B4C">
        <w:trPr>
          <w:trHeight w:val="20"/>
          <w:jc w:val="center"/>
        </w:trPr>
        <w:tc>
          <w:tcPr>
            <w:tcW w:w="846" w:type="dxa"/>
          </w:tcPr>
          <w:p w14:paraId="438BC2D9" w14:textId="2C3045C8" w:rsidR="00A52F24" w:rsidRPr="00B83C50" w:rsidRDefault="006C3795" w:rsidP="009F4596">
            <w:pPr>
              <w:pStyle w:val="Ttulo6"/>
              <w:jc w:val="center"/>
              <w:rPr>
                <w:rFonts w:asciiTheme="minorHAnsi" w:hAnsiTheme="minorHAnsi" w:cstheme="minorHAnsi"/>
                <w:smallCaps/>
                <w:sz w:val="22"/>
                <w:szCs w:val="22"/>
              </w:rPr>
            </w:pPr>
            <w:r>
              <w:rPr>
                <w:rFonts w:asciiTheme="minorHAnsi" w:hAnsiTheme="minorHAnsi" w:cstheme="minorHAnsi"/>
                <w:smallCaps/>
                <w:sz w:val="22"/>
                <w:szCs w:val="22"/>
              </w:rPr>
              <w:t>VII.</w:t>
            </w:r>
          </w:p>
        </w:tc>
        <w:tc>
          <w:tcPr>
            <w:tcW w:w="8363" w:type="dxa"/>
          </w:tcPr>
          <w:p w14:paraId="63BEDEE3" w14:textId="3A9F6590" w:rsidR="00A52F24" w:rsidRPr="00A52F24" w:rsidRDefault="007A16C0" w:rsidP="00A52F24">
            <w:pPr>
              <w:spacing w:line="240" w:lineRule="auto"/>
              <w:jc w:val="both"/>
              <w:rPr>
                <w:rFonts w:asciiTheme="minorHAnsi" w:hAnsiTheme="minorHAnsi" w:cstheme="minorHAnsi"/>
                <w:lang w:val="es-ES_tradnl"/>
              </w:rPr>
            </w:pPr>
            <w:r>
              <w:rPr>
                <w:rFonts w:asciiTheme="minorHAnsi" w:hAnsiTheme="minorHAnsi" w:cstheme="minorHAnsi"/>
                <w:lang w:val="es-ES_tradnl"/>
              </w:rPr>
              <w:t>Asuntos varios.</w:t>
            </w:r>
          </w:p>
        </w:tc>
      </w:tr>
      <w:tr w:rsidR="00A52F24" w:rsidRPr="00B83C50" w14:paraId="07ECD926" w14:textId="77777777" w:rsidTr="002F7B4C">
        <w:trPr>
          <w:trHeight w:val="20"/>
          <w:jc w:val="center"/>
        </w:trPr>
        <w:tc>
          <w:tcPr>
            <w:tcW w:w="846" w:type="dxa"/>
          </w:tcPr>
          <w:p w14:paraId="7DDC6601" w14:textId="2D63D0F3" w:rsidR="00A52F24" w:rsidRPr="00B83C50" w:rsidRDefault="006C3795" w:rsidP="009F4596">
            <w:pPr>
              <w:pStyle w:val="Ttulo6"/>
              <w:jc w:val="center"/>
              <w:rPr>
                <w:rFonts w:asciiTheme="minorHAnsi" w:hAnsiTheme="minorHAnsi" w:cstheme="minorHAnsi"/>
                <w:smallCaps/>
                <w:sz w:val="22"/>
                <w:szCs w:val="22"/>
              </w:rPr>
            </w:pPr>
            <w:r>
              <w:rPr>
                <w:rFonts w:asciiTheme="minorHAnsi" w:hAnsiTheme="minorHAnsi" w:cstheme="minorHAnsi"/>
                <w:smallCaps/>
                <w:sz w:val="22"/>
                <w:szCs w:val="22"/>
              </w:rPr>
              <w:t>VIII.</w:t>
            </w:r>
          </w:p>
        </w:tc>
        <w:tc>
          <w:tcPr>
            <w:tcW w:w="8363" w:type="dxa"/>
          </w:tcPr>
          <w:p w14:paraId="0B42420E" w14:textId="4F19E6DD" w:rsidR="00A52F24" w:rsidRPr="00A52F24" w:rsidRDefault="007A16C0" w:rsidP="00A52F24">
            <w:pPr>
              <w:spacing w:line="240" w:lineRule="auto"/>
              <w:jc w:val="both"/>
              <w:rPr>
                <w:rFonts w:asciiTheme="minorHAnsi" w:hAnsiTheme="minorHAnsi" w:cstheme="minorHAnsi"/>
                <w:lang w:val="es-ES_tradnl"/>
              </w:rPr>
            </w:pPr>
            <w:r>
              <w:rPr>
                <w:rFonts w:asciiTheme="minorHAnsi" w:hAnsiTheme="minorHAnsi" w:cstheme="minorHAnsi"/>
                <w:lang w:val="es-ES_tradnl"/>
              </w:rPr>
              <w:t>Acuerdos.</w:t>
            </w:r>
          </w:p>
        </w:tc>
      </w:tr>
      <w:tr w:rsidR="00A52F24" w:rsidRPr="00B83C50" w14:paraId="3E52591D" w14:textId="77777777" w:rsidTr="002F7B4C">
        <w:trPr>
          <w:trHeight w:val="20"/>
          <w:jc w:val="center"/>
        </w:trPr>
        <w:tc>
          <w:tcPr>
            <w:tcW w:w="846" w:type="dxa"/>
          </w:tcPr>
          <w:p w14:paraId="138B4EB4" w14:textId="040C23B9" w:rsidR="00A52F24" w:rsidRPr="00B83C50" w:rsidRDefault="006C3795" w:rsidP="009F4596">
            <w:pPr>
              <w:pStyle w:val="Ttulo6"/>
              <w:jc w:val="center"/>
              <w:rPr>
                <w:rFonts w:asciiTheme="minorHAnsi" w:hAnsiTheme="minorHAnsi" w:cstheme="minorHAnsi"/>
                <w:smallCaps/>
                <w:sz w:val="22"/>
                <w:szCs w:val="22"/>
              </w:rPr>
            </w:pPr>
            <w:r>
              <w:rPr>
                <w:rFonts w:asciiTheme="minorHAnsi" w:hAnsiTheme="minorHAnsi" w:cstheme="minorHAnsi"/>
                <w:smallCaps/>
                <w:sz w:val="22"/>
                <w:szCs w:val="22"/>
              </w:rPr>
              <w:t>IX.</w:t>
            </w:r>
          </w:p>
        </w:tc>
        <w:tc>
          <w:tcPr>
            <w:tcW w:w="8363" w:type="dxa"/>
          </w:tcPr>
          <w:p w14:paraId="6256FDC5" w14:textId="5203F506" w:rsidR="00A52F24" w:rsidRPr="00A52F24" w:rsidRDefault="007A16C0" w:rsidP="00A52F24">
            <w:pPr>
              <w:spacing w:line="240" w:lineRule="auto"/>
              <w:jc w:val="both"/>
              <w:rPr>
                <w:rFonts w:asciiTheme="minorHAnsi" w:hAnsiTheme="minorHAnsi" w:cstheme="minorHAnsi"/>
                <w:lang w:val="es-ES_tradnl"/>
              </w:rPr>
            </w:pPr>
            <w:r>
              <w:rPr>
                <w:rFonts w:asciiTheme="minorHAnsi" w:hAnsiTheme="minorHAnsi" w:cstheme="minorHAnsi"/>
                <w:lang w:val="es-ES_tradnl"/>
              </w:rPr>
              <w:t>Clausura de la sesión.</w:t>
            </w:r>
          </w:p>
        </w:tc>
      </w:tr>
    </w:tbl>
    <w:p w14:paraId="7B99A047" w14:textId="225E180D" w:rsidR="005610B7" w:rsidRDefault="005610B7" w:rsidP="00DD3BFE">
      <w:pPr>
        <w:ind w:right="-284"/>
        <w:jc w:val="both"/>
        <w:rPr>
          <w:rFonts w:asciiTheme="minorHAnsi" w:eastAsia="Times" w:hAnsiTheme="minorHAnsi" w:cstheme="minorHAnsi"/>
          <w:sz w:val="20"/>
          <w:szCs w:val="20"/>
          <w:lang w:val="es-ES_tradnl" w:eastAsia="es-ES"/>
        </w:rPr>
      </w:pPr>
    </w:p>
    <w:p w14:paraId="4EB13993" w14:textId="77777777" w:rsidR="002361DB" w:rsidRDefault="002361DB" w:rsidP="00DD3BFE">
      <w:pPr>
        <w:ind w:right="-284"/>
        <w:jc w:val="both"/>
        <w:rPr>
          <w:rFonts w:asciiTheme="minorHAnsi" w:eastAsia="Times" w:hAnsiTheme="minorHAnsi" w:cstheme="minorHAnsi"/>
          <w:sz w:val="20"/>
          <w:szCs w:val="20"/>
          <w:lang w:val="es-ES_tradnl" w:eastAsia="es-ES"/>
        </w:rPr>
      </w:pPr>
    </w:p>
    <w:p w14:paraId="0ECD64F2" w14:textId="508AEFFD" w:rsidR="00BB2F19" w:rsidRPr="00903C69" w:rsidRDefault="00BB2F19" w:rsidP="00DD3BFE">
      <w:pPr>
        <w:ind w:right="-284"/>
        <w:jc w:val="both"/>
        <w:rPr>
          <w:rFonts w:asciiTheme="minorHAnsi" w:eastAsia="Times" w:hAnsiTheme="minorHAnsi" w:cstheme="minorHAnsi"/>
          <w:sz w:val="20"/>
          <w:szCs w:val="20"/>
          <w:lang w:val="es-ES_tradnl" w:eastAsia="es-ES"/>
        </w:rPr>
      </w:pPr>
      <w:r w:rsidRPr="00BB2F19">
        <w:rPr>
          <w:rFonts w:asciiTheme="minorHAnsi" w:eastAsia="Times" w:hAnsiTheme="minorHAnsi" w:cstheme="minorHAnsi"/>
          <w:lang w:val="es-ES_tradnl" w:eastAsia="es-ES"/>
        </w:rPr>
        <w:t>Se pone a consideración de los integrantes el orden del día y al no haber alguna observación la Presidenta pone a votación la aprobación del orden del día, la cual es aprobada por los integrantes</w:t>
      </w:r>
      <w:r>
        <w:rPr>
          <w:rFonts w:asciiTheme="minorHAnsi" w:eastAsia="Times" w:hAnsiTheme="minorHAnsi" w:cstheme="minorHAnsi"/>
          <w:sz w:val="20"/>
          <w:szCs w:val="20"/>
          <w:lang w:val="es-ES_tradnl" w:eastAsia="es-ES"/>
        </w:rPr>
        <w:t xml:space="preserve"> </w:t>
      </w:r>
      <w:r w:rsidRPr="00B83C50">
        <w:rPr>
          <w:rFonts w:asciiTheme="minorHAnsi" w:hAnsiTheme="minorHAnsi" w:cstheme="minorHAnsi"/>
          <w:b/>
        </w:rPr>
        <w:t>Nancy García Vázquez, David Gómez</w:t>
      </w:r>
      <w:r>
        <w:rPr>
          <w:rFonts w:asciiTheme="minorHAnsi" w:hAnsiTheme="minorHAnsi" w:cstheme="minorHAnsi"/>
          <w:b/>
        </w:rPr>
        <w:t>-</w:t>
      </w:r>
      <w:r w:rsidRPr="00B83C50">
        <w:rPr>
          <w:rFonts w:asciiTheme="minorHAnsi" w:hAnsiTheme="minorHAnsi" w:cstheme="minorHAnsi"/>
          <w:b/>
        </w:rPr>
        <w:t>Álvarez, Pedro Vicente Viveros Reyes, Neyra Josefa Godoy Rodríguez y Miguel Ángel Hernández Velázquez</w:t>
      </w:r>
      <w:r>
        <w:rPr>
          <w:rFonts w:asciiTheme="minorHAnsi" w:hAnsiTheme="minorHAnsi" w:cstheme="minorHAnsi"/>
          <w:b/>
        </w:rPr>
        <w:t>, validando en votación económica su aprobación.</w:t>
      </w:r>
    </w:p>
    <w:p w14:paraId="7FD4C88F" w14:textId="77777777" w:rsidR="00E16410" w:rsidRDefault="00E16410" w:rsidP="009820E0">
      <w:pPr>
        <w:pStyle w:val="Prrafodelista"/>
        <w:ind w:left="0" w:right="-235"/>
        <w:jc w:val="both"/>
        <w:rPr>
          <w:rFonts w:asciiTheme="minorHAnsi" w:eastAsia="Times" w:hAnsiTheme="minorHAnsi" w:cstheme="minorHAnsi"/>
          <w:b/>
          <w:sz w:val="22"/>
          <w:szCs w:val="22"/>
          <w:lang w:eastAsia="es-ES"/>
        </w:rPr>
      </w:pPr>
    </w:p>
    <w:p w14:paraId="6ED6E714" w14:textId="77777777" w:rsidR="0003724F" w:rsidRDefault="0003724F" w:rsidP="0003724F">
      <w:pPr>
        <w:ind w:right="-284"/>
        <w:jc w:val="both"/>
        <w:rPr>
          <w:rFonts w:asciiTheme="minorHAnsi" w:eastAsia="Times" w:hAnsiTheme="minorHAnsi" w:cstheme="minorHAnsi"/>
          <w:lang w:val="es-ES_tradnl" w:eastAsia="es-ES"/>
        </w:rPr>
      </w:pPr>
    </w:p>
    <w:p w14:paraId="456BE5D3" w14:textId="77777777" w:rsidR="0003724F" w:rsidRDefault="0003724F" w:rsidP="0003724F">
      <w:pPr>
        <w:ind w:right="-284"/>
        <w:jc w:val="both"/>
        <w:rPr>
          <w:rFonts w:asciiTheme="minorHAnsi" w:eastAsia="Times" w:hAnsiTheme="minorHAnsi" w:cstheme="minorHAnsi"/>
          <w:lang w:val="es-ES_tradnl" w:eastAsia="es-ES"/>
        </w:rPr>
      </w:pPr>
      <w:r>
        <w:rPr>
          <w:rFonts w:asciiTheme="minorHAnsi" w:eastAsia="Times" w:hAnsiTheme="minorHAnsi" w:cstheme="minorHAnsi"/>
          <w:lang w:val="es-ES_tradnl" w:eastAsia="es-ES"/>
        </w:rPr>
        <w:t>Q</w:t>
      </w:r>
      <w:r w:rsidRPr="00FA46E7">
        <w:rPr>
          <w:rFonts w:asciiTheme="minorHAnsi" w:eastAsia="Times" w:hAnsiTheme="minorHAnsi" w:cstheme="minorHAnsi"/>
          <w:lang w:val="es-ES_tradnl" w:eastAsia="es-ES"/>
        </w:rPr>
        <w:t>uedando firmes los siguientes:</w:t>
      </w:r>
    </w:p>
    <w:p w14:paraId="575C975C" w14:textId="77777777" w:rsidR="0003724F" w:rsidRDefault="0003724F" w:rsidP="0003724F">
      <w:pPr>
        <w:ind w:right="-284"/>
        <w:jc w:val="both"/>
        <w:rPr>
          <w:rFonts w:asciiTheme="minorHAnsi" w:eastAsia="Times" w:hAnsiTheme="minorHAnsi" w:cstheme="minorHAnsi"/>
          <w:lang w:val="es-ES_tradnl" w:eastAsia="es-ES"/>
        </w:rPr>
      </w:pPr>
    </w:p>
    <w:p w14:paraId="4A8B03E5" w14:textId="77777777" w:rsidR="002361DB" w:rsidRPr="00FA46E7" w:rsidRDefault="002361DB" w:rsidP="0003724F">
      <w:pPr>
        <w:ind w:right="-284"/>
        <w:jc w:val="both"/>
        <w:rPr>
          <w:rFonts w:asciiTheme="minorHAnsi" w:eastAsia="Times" w:hAnsiTheme="minorHAnsi" w:cstheme="minorHAnsi"/>
          <w:lang w:val="es-ES_tradnl" w:eastAsia="es-ES"/>
        </w:rPr>
      </w:pPr>
    </w:p>
    <w:p w14:paraId="162777BF" w14:textId="77777777" w:rsidR="0003724F" w:rsidRPr="00B83C50" w:rsidRDefault="0003724F" w:rsidP="0003724F">
      <w:pPr>
        <w:pStyle w:val="titulo"/>
        <w:outlineLvl w:val="0"/>
        <w:rPr>
          <w:rFonts w:asciiTheme="minorHAnsi" w:hAnsiTheme="minorHAnsi" w:cstheme="minorHAnsi"/>
          <w:sz w:val="22"/>
          <w:szCs w:val="22"/>
        </w:rPr>
      </w:pPr>
      <w:r w:rsidRPr="00FA46E7">
        <w:rPr>
          <w:rFonts w:asciiTheme="minorHAnsi" w:hAnsiTheme="minorHAnsi" w:cstheme="minorHAnsi"/>
          <w:sz w:val="22"/>
          <w:szCs w:val="22"/>
        </w:rPr>
        <w:t>Asuntos y Acuerdos:</w:t>
      </w:r>
    </w:p>
    <w:p w14:paraId="6D4699B4" w14:textId="77777777" w:rsidR="0003724F" w:rsidRPr="008818EC" w:rsidRDefault="0003724F" w:rsidP="009820E0">
      <w:pPr>
        <w:pStyle w:val="Prrafodelista"/>
        <w:ind w:left="0" w:right="-235"/>
        <w:jc w:val="both"/>
        <w:rPr>
          <w:rFonts w:asciiTheme="minorHAnsi" w:eastAsia="Times" w:hAnsiTheme="minorHAnsi" w:cstheme="minorBidi"/>
          <w:sz w:val="22"/>
          <w:szCs w:val="22"/>
          <w:lang w:val="es-ES" w:eastAsia="es-ES"/>
        </w:rPr>
      </w:pPr>
    </w:p>
    <w:p w14:paraId="424C76AF" w14:textId="77777777" w:rsidR="00FD5911" w:rsidRDefault="00FD5911" w:rsidP="00DD3BFE">
      <w:pPr>
        <w:ind w:right="-284"/>
        <w:jc w:val="both"/>
        <w:rPr>
          <w:rFonts w:asciiTheme="minorHAnsi" w:eastAsia="Times" w:hAnsiTheme="minorHAnsi" w:cstheme="minorHAnsi"/>
          <w:b/>
          <w:smallCaps/>
          <w:lang w:val="es-ES_tradnl" w:eastAsia="es-ES"/>
        </w:rPr>
      </w:pPr>
    </w:p>
    <w:p w14:paraId="772ABD30" w14:textId="1D708A2F" w:rsidR="0079303B" w:rsidRPr="0079303B" w:rsidRDefault="00FD5911" w:rsidP="0079303B">
      <w:pPr>
        <w:ind w:right="-284"/>
        <w:jc w:val="both"/>
        <w:rPr>
          <w:rFonts w:asciiTheme="minorHAnsi" w:hAnsiTheme="minorHAnsi" w:cstheme="minorHAnsi"/>
          <w:b/>
          <w:bCs/>
          <w:smallCaps/>
          <w:lang w:val="es-ES"/>
        </w:rPr>
      </w:pPr>
      <w:r w:rsidRPr="00B83C50">
        <w:rPr>
          <w:rFonts w:asciiTheme="minorHAnsi" w:hAnsiTheme="minorHAnsi" w:cstheme="minorHAnsi"/>
          <w:b/>
          <w:smallCaps/>
        </w:rPr>
        <w:t xml:space="preserve">III. </w:t>
      </w:r>
      <w:r w:rsidR="0079303B" w:rsidRPr="0079303B">
        <w:rPr>
          <w:rFonts w:asciiTheme="minorHAnsi" w:hAnsiTheme="minorHAnsi" w:cstheme="minorHAnsi"/>
          <w:b/>
          <w:bCs/>
          <w:smallCaps/>
          <w:lang w:val="es-ES"/>
        </w:rPr>
        <w:t xml:space="preserve">Lectura, aprobación y firma </w:t>
      </w:r>
      <w:bookmarkStart w:id="4" w:name="_Hlk131105423"/>
      <w:r w:rsidR="0079303B" w:rsidRPr="0079303B">
        <w:rPr>
          <w:rFonts w:asciiTheme="minorHAnsi" w:hAnsiTheme="minorHAnsi" w:cstheme="minorHAnsi"/>
          <w:b/>
          <w:bCs/>
          <w:smallCaps/>
          <w:lang w:val="es-ES"/>
        </w:rPr>
        <w:t xml:space="preserve">de las actas de las sesiones celebrada el 20 de febrero de 2023 y extraordinaria del 08 de marzo de 2023. </w:t>
      </w:r>
      <w:bookmarkEnd w:id="4"/>
    </w:p>
    <w:p w14:paraId="1F0352F9" w14:textId="0DA3745C" w:rsidR="00FD5911" w:rsidRDefault="00FD5911" w:rsidP="00DD3BFE">
      <w:pPr>
        <w:ind w:right="-284"/>
        <w:jc w:val="both"/>
        <w:rPr>
          <w:rFonts w:asciiTheme="minorHAnsi" w:eastAsia="Times" w:hAnsiTheme="minorHAnsi" w:cstheme="minorHAnsi"/>
          <w:lang w:val="es-ES_tradnl" w:eastAsia="es-ES"/>
        </w:rPr>
      </w:pPr>
    </w:p>
    <w:p w14:paraId="0C4B9219" w14:textId="1472F894" w:rsidR="00AE37BC" w:rsidRPr="007A7760" w:rsidRDefault="00AE37BC" w:rsidP="00AE37BC">
      <w:pPr>
        <w:pStyle w:val="Textoindependiente2"/>
        <w:spacing w:line="276" w:lineRule="auto"/>
        <w:ind w:right="-235"/>
        <w:jc w:val="both"/>
        <w:rPr>
          <w:rFonts w:asciiTheme="minorHAnsi" w:hAnsiTheme="minorHAnsi" w:cstheme="minorHAnsi"/>
          <w:sz w:val="22"/>
          <w:szCs w:val="22"/>
        </w:rPr>
      </w:pPr>
      <w:r>
        <w:rPr>
          <w:rFonts w:asciiTheme="minorHAnsi" w:hAnsiTheme="minorHAnsi" w:cstheme="minorHAnsi"/>
          <w:sz w:val="22"/>
          <w:szCs w:val="22"/>
        </w:rPr>
        <w:t>En e</w:t>
      </w:r>
      <w:r w:rsidRPr="00B83C50">
        <w:rPr>
          <w:rFonts w:asciiTheme="minorHAnsi" w:hAnsiTheme="minorHAnsi" w:cstheme="minorHAnsi"/>
          <w:sz w:val="22"/>
          <w:szCs w:val="22"/>
        </w:rPr>
        <w:t>ste punto del orden del día correspondió a la lectura, aprobación y firma de</w:t>
      </w:r>
      <w:r w:rsidR="000F5AD7">
        <w:rPr>
          <w:rFonts w:asciiTheme="minorHAnsi" w:hAnsiTheme="minorHAnsi" w:cstheme="minorHAnsi"/>
          <w:sz w:val="22"/>
          <w:szCs w:val="22"/>
        </w:rPr>
        <w:t xml:space="preserve"> </w:t>
      </w:r>
      <w:r>
        <w:rPr>
          <w:rFonts w:asciiTheme="minorHAnsi" w:hAnsiTheme="minorHAnsi" w:cstheme="minorHAnsi"/>
          <w:sz w:val="22"/>
          <w:szCs w:val="22"/>
        </w:rPr>
        <w:t>l</w:t>
      </w:r>
      <w:r w:rsidR="000F5AD7">
        <w:rPr>
          <w:rFonts w:asciiTheme="minorHAnsi" w:hAnsiTheme="minorHAnsi" w:cstheme="minorHAnsi"/>
          <w:sz w:val="22"/>
          <w:szCs w:val="22"/>
        </w:rPr>
        <w:t>as</w:t>
      </w:r>
      <w:r w:rsidRPr="00B83C50">
        <w:rPr>
          <w:rFonts w:asciiTheme="minorHAnsi" w:hAnsiTheme="minorHAnsi" w:cstheme="minorHAnsi"/>
          <w:sz w:val="22"/>
          <w:szCs w:val="22"/>
        </w:rPr>
        <w:t xml:space="preserve"> acta</w:t>
      </w:r>
      <w:r w:rsidR="000F5AD7">
        <w:rPr>
          <w:rFonts w:asciiTheme="minorHAnsi" w:hAnsiTheme="minorHAnsi" w:cstheme="minorHAnsi"/>
          <w:sz w:val="22"/>
          <w:szCs w:val="22"/>
        </w:rPr>
        <w:t>s</w:t>
      </w:r>
      <w:r w:rsidRPr="00B83C50">
        <w:rPr>
          <w:rFonts w:asciiTheme="minorHAnsi" w:hAnsiTheme="minorHAnsi" w:cstheme="minorHAnsi"/>
          <w:sz w:val="22"/>
          <w:szCs w:val="22"/>
        </w:rPr>
        <w:t xml:space="preserve"> de la</w:t>
      </w:r>
      <w:r w:rsidR="000F5AD7">
        <w:rPr>
          <w:rFonts w:asciiTheme="minorHAnsi" w:hAnsiTheme="minorHAnsi" w:cstheme="minorHAnsi"/>
          <w:sz w:val="22"/>
          <w:szCs w:val="22"/>
        </w:rPr>
        <w:t>s</w:t>
      </w:r>
      <w:r w:rsidRPr="00B83C50">
        <w:rPr>
          <w:rFonts w:asciiTheme="minorHAnsi" w:hAnsiTheme="minorHAnsi" w:cstheme="minorHAnsi"/>
          <w:sz w:val="22"/>
          <w:szCs w:val="22"/>
        </w:rPr>
        <w:t xml:space="preserve"> sesi</w:t>
      </w:r>
      <w:r w:rsidR="000F5AD7">
        <w:rPr>
          <w:rFonts w:asciiTheme="minorHAnsi" w:hAnsiTheme="minorHAnsi" w:cstheme="minorHAnsi"/>
          <w:sz w:val="22"/>
          <w:szCs w:val="22"/>
        </w:rPr>
        <w:t xml:space="preserve">ones </w:t>
      </w:r>
      <w:r w:rsidRPr="00B83C50">
        <w:rPr>
          <w:rFonts w:asciiTheme="minorHAnsi" w:hAnsiTheme="minorHAnsi" w:cstheme="minorHAnsi"/>
          <w:sz w:val="22"/>
          <w:szCs w:val="22"/>
        </w:rPr>
        <w:t>ordinaria celebrada e</w:t>
      </w:r>
      <w:r>
        <w:rPr>
          <w:rFonts w:asciiTheme="minorHAnsi" w:hAnsiTheme="minorHAnsi" w:cstheme="minorHAnsi"/>
          <w:sz w:val="22"/>
          <w:szCs w:val="22"/>
        </w:rPr>
        <w:t xml:space="preserve">l </w:t>
      </w:r>
      <w:r w:rsidR="000F5AD7">
        <w:rPr>
          <w:rFonts w:asciiTheme="minorHAnsi" w:hAnsiTheme="minorHAnsi" w:cstheme="minorHAnsi"/>
          <w:sz w:val="22"/>
          <w:szCs w:val="22"/>
        </w:rPr>
        <w:t>20</w:t>
      </w:r>
      <w:r>
        <w:rPr>
          <w:rFonts w:asciiTheme="minorHAnsi" w:hAnsiTheme="minorHAnsi" w:cstheme="minorHAnsi"/>
          <w:sz w:val="22"/>
          <w:szCs w:val="22"/>
        </w:rPr>
        <w:t xml:space="preserve"> de </w:t>
      </w:r>
      <w:r w:rsidR="000F5AD7">
        <w:rPr>
          <w:rFonts w:asciiTheme="minorHAnsi" w:hAnsiTheme="minorHAnsi" w:cstheme="minorHAnsi"/>
          <w:sz w:val="22"/>
          <w:szCs w:val="22"/>
        </w:rPr>
        <w:t>febrero</w:t>
      </w:r>
      <w:r>
        <w:rPr>
          <w:rFonts w:asciiTheme="minorHAnsi" w:hAnsiTheme="minorHAnsi" w:cstheme="minorHAnsi"/>
          <w:sz w:val="22"/>
          <w:szCs w:val="22"/>
        </w:rPr>
        <w:t xml:space="preserve"> de 2023</w:t>
      </w:r>
      <w:r w:rsidR="000F5AD7">
        <w:rPr>
          <w:rFonts w:asciiTheme="minorHAnsi" w:hAnsiTheme="minorHAnsi" w:cstheme="minorHAnsi"/>
          <w:sz w:val="22"/>
          <w:szCs w:val="22"/>
        </w:rPr>
        <w:t xml:space="preserve"> y extraordinaria del 08 de marzo de 2023</w:t>
      </w:r>
      <w:r w:rsidRPr="00B83C50">
        <w:rPr>
          <w:rFonts w:asciiTheme="minorHAnsi" w:hAnsiTheme="minorHAnsi" w:cstheme="minorHAnsi"/>
          <w:sz w:val="22"/>
          <w:szCs w:val="22"/>
        </w:rPr>
        <w:t xml:space="preserve">, </w:t>
      </w:r>
      <w:r w:rsidR="00CC3AF3">
        <w:rPr>
          <w:rFonts w:asciiTheme="minorHAnsi" w:hAnsiTheme="minorHAnsi" w:cstheme="minorHAnsi"/>
          <w:sz w:val="22"/>
          <w:szCs w:val="22"/>
        </w:rPr>
        <w:t>la Presidenta l</w:t>
      </w:r>
      <w:r w:rsidR="00CC3AF3" w:rsidRPr="00CC3AF3">
        <w:rPr>
          <w:rFonts w:asciiTheme="minorHAnsi" w:hAnsiTheme="minorHAnsi" w:cstheme="minorHAnsi"/>
          <w:sz w:val="22"/>
          <w:szCs w:val="22"/>
        </w:rPr>
        <w:t>es inform</w:t>
      </w:r>
      <w:r w:rsidR="00CC3AF3">
        <w:rPr>
          <w:rFonts w:asciiTheme="minorHAnsi" w:hAnsiTheme="minorHAnsi" w:cstheme="minorHAnsi"/>
          <w:sz w:val="22"/>
          <w:szCs w:val="22"/>
        </w:rPr>
        <w:t>ó</w:t>
      </w:r>
      <w:r w:rsidR="00CC3AF3" w:rsidRPr="00CC3AF3">
        <w:rPr>
          <w:rFonts w:asciiTheme="minorHAnsi" w:hAnsiTheme="minorHAnsi" w:cstheme="minorHAnsi"/>
          <w:sz w:val="22"/>
          <w:szCs w:val="22"/>
        </w:rPr>
        <w:t xml:space="preserve"> que el proyecto de las actas referidas fue</w:t>
      </w:r>
      <w:r w:rsidR="00FB12BA">
        <w:rPr>
          <w:rFonts w:asciiTheme="minorHAnsi" w:hAnsiTheme="minorHAnsi" w:cstheme="minorHAnsi"/>
          <w:sz w:val="22"/>
          <w:szCs w:val="22"/>
        </w:rPr>
        <w:t>ron</w:t>
      </w:r>
      <w:r w:rsidR="00CC3AF3" w:rsidRPr="00CC3AF3">
        <w:rPr>
          <w:rFonts w:asciiTheme="minorHAnsi" w:hAnsiTheme="minorHAnsi" w:cstheme="minorHAnsi"/>
          <w:sz w:val="22"/>
          <w:szCs w:val="22"/>
        </w:rPr>
        <w:t xml:space="preserve"> compartidas a través de la carpeta virtual que el CPS tiene para dichos efectos, para su revisión y visto bueno, por lo que solicito omitir su lectur</w:t>
      </w:r>
      <w:r w:rsidR="00CC3AF3">
        <w:rPr>
          <w:rFonts w:asciiTheme="minorHAnsi" w:hAnsiTheme="minorHAnsi" w:cstheme="minorHAnsi"/>
          <w:sz w:val="22"/>
          <w:szCs w:val="22"/>
        </w:rPr>
        <w:t xml:space="preserve">a, </w:t>
      </w:r>
      <w:r w:rsidR="00CC3AF3">
        <w:rPr>
          <w:rFonts w:asciiTheme="minorHAnsi" w:hAnsiTheme="minorHAnsi" w:cstheme="minorHAnsi"/>
          <w:sz w:val="22"/>
          <w:szCs w:val="22"/>
        </w:rPr>
        <w:lastRenderedPageBreak/>
        <w:t>posteriormente</w:t>
      </w:r>
      <w:r>
        <w:rPr>
          <w:rFonts w:asciiTheme="minorHAnsi" w:hAnsiTheme="minorHAnsi" w:cstheme="minorHAnsi"/>
          <w:sz w:val="22"/>
          <w:szCs w:val="22"/>
        </w:rPr>
        <w:t xml:space="preserve"> consultó</w:t>
      </w:r>
      <w:r w:rsidRPr="00B83C50">
        <w:rPr>
          <w:rFonts w:asciiTheme="minorHAnsi" w:hAnsiTheme="minorHAnsi" w:cstheme="minorHAnsi"/>
          <w:sz w:val="22"/>
          <w:szCs w:val="22"/>
        </w:rPr>
        <w:t xml:space="preserve"> a la y los consejeros si tenían algún comentario o se podía omitir la lectura del acta.</w:t>
      </w:r>
      <w:r w:rsidR="00BB2F19">
        <w:rPr>
          <w:rFonts w:asciiTheme="minorHAnsi" w:hAnsiTheme="minorHAnsi" w:cstheme="minorHAnsi"/>
          <w:sz w:val="22"/>
          <w:szCs w:val="22"/>
        </w:rPr>
        <w:t xml:space="preserve">  Y se solicitó en votación económica a los integrantes aprobaran la dispensa y firmas de las actas de las sesiones anteriores</w:t>
      </w:r>
      <w:r w:rsidR="00BB2F19" w:rsidRPr="00BB2F19">
        <w:rPr>
          <w:rFonts w:asciiTheme="minorHAnsi" w:hAnsiTheme="minorHAnsi" w:cstheme="minorHAnsi"/>
          <w:b/>
          <w:bCs/>
        </w:rPr>
        <w:t xml:space="preserve"> </w:t>
      </w:r>
      <w:r w:rsidR="00BB2F19" w:rsidRPr="007A7760">
        <w:rPr>
          <w:rFonts w:asciiTheme="minorHAnsi" w:hAnsiTheme="minorHAnsi" w:cstheme="minorHAnsi"/>
          <w:b/>
          <w:bCs/>
          <w:sz w:val="22"/>
          <w:szCs w:val="22"/>
        </w:rPr>
        <w:t>en votación por unanimidad</w:t>
      </w:r>
      <w:r w:rsidR="00BB2F19" w:rsidRPr="007A7760">
        <w:rPr>
          <w:rFonts w:asciiTheme="minorHAnsi" w:hAnsiTheme="minorHAnsi" w:cstheme="minorHAnsi"/>
          <w:sz w:val="22"/>
          <w:szCs w:val="22"/>
        </w:rPr>
        <w:t xml:space="preserve"> </w:t>
      </w:r>
      <w:r w:rsidR="00BB2F19" w:rsidRPr="007A7760">
        <w:rPr>
          <w:rFonts w:asciiTheme="minorHAnsi" w:hAnsiTheme="minorHAnsi" w:cstheme="minorHAnsi"/>
          <w:b/>
          <w:bCs/>
          <w:sz w:val="22"/>
          <w:szCs w:val="22"/>
        </w:rPr>
        <w:t>aprobaron las sesiones celebradas, la Quinta Sesión Ordinaria del 20 de febrero del 2023 y la Sesión Extraordinaria del 8 de marzo de 2023.</w:t>
      </w:r>
    </w:p>
    <w:p w14:paraId="213CEB1E" w14:textId="77777777" w:rsidR="00DD3BFE" w:rsidRPr="00B83C50" w:rsidRDefault="00DD3BFE" w:rsidP="00DD3BFE">
      <w:pPr>
        <w:pStyle w:val="titulo"/>
        <w:outlineLvl w:val="0"/>
        <w:rPr>
          <w:rFonts w:asciiTheme="minorHAnsi" w:hAnsiTheme="minorHAnsi" w:cstheme="minorHAnsi"/>
          <w:sz w:val="22"/>
          <w:szCs w:val="22"/>
        </w:rPr>
      </w:pPr>
    </w:p>
    <w:p w14:paraId="2EFAE03F" w14:textId="00FF21D6" w:rsidR="00DD3BFE" w:rsidRPr="00B83C50" w:rsidRDefault="00DD3BFE" w:rsidP="002E0AD4">
      <w:pPr>
        <w:pStyle w:val="1"/>
        <w:spacing w:line="276" w:lineRule="auto"/>
        <w:ind w:right="-142" w:firstLine="0"/>
        <w:rPr>
          <w:rFonts w:asciiTheme="minorHAnsi" w:hAnsiTheme="minorHAnsi" w:cstheme="minorHAnsi"/>
          <w:b/>
          <w:smallCaps/>
          <w:sz w:val="22"/>
          <w:szCs w:val="22"/>
        </w:rPr>
      </w:pPr>
      <w:bookmarkStart w:id="5" w:name="_Hlk129869170"/>
      <w:r w:rsidRPr="00B83C50">
        <w:rPr>
          <w:rFonts w:asciiTheme="minorHAnsi" w:hAnsiTheme="minorHAnsi" w:cstheme="minorHAnsi"/>
          <w:b/>
          <w:smallCaps/>
          <w:sz w:val="22"/>
          <w:szCs w:val="22"/>
        </w:rPr>
        <w:t>I</w:t>
      </w:r>
      <w:r w:rsidR="005E6314">
        <w:rPr>
          <w:rFonts w:asciiTheme="minorHAnsi" w:hAnsiTheme="minorHAnsi" w:cstheme="minorHAnsi"/>
          <w:b/>
          <w:smallCaps/>
          <w:sz w:val="22"/>
          <w:szCs w:val="22"/>
        </w:rPr>
        <w:t>V</w:t>
      </w:r>
      <w:r w:rsidRPr="00B83C50">
        <w:rPr>
          <w:rFonts w:asciiTheme="minorHAnsi" w:hAnsiTheme="minorHAnsi" w:cstheme="minorHAnsi"/>
          <w:b/>
          <w:smallCaps/>
          <w:sz w:val="22"/>
          <w:szCs w:val="22"/>
        </w:rPr>
        <w:t xml:space="preserve">. </w:t>
      </w:r>
      <w:bookmarkEnd w:id="5"/>
      <w:r w:rsidR="0003724F">
        <w:rPr>
          <w:rFonts w:asciiTheme="minorHAnsi" w:hAnsiTheme="minorHAnsi" w:cstheme="minorHAnsi"/>
          <w:b/>
          <w:smallCaps/>
          <w:sz w:val="22"/>
          <w:szCs w:val="22"/>
        </w:rPr>
        <w:t xml:space="preserve">Seguimiento de acuerdos. </w:t>
      </w:r>
    </w:p>
    <w:p w14:paraId="20C084C6" w14:textId="10F27BC5" w:rsidR="00DD3BFE" w:rsidRDefault="00DD3BFE" w:rsidP="00DD3BFE">
      <w:pPr>
        <w:pStyle w:val="Encabezado"/>
        <w:tabs>
          <w:tab w:val="clear" w:pos="4320"/>
          <w:tab w:val="center" w:pos="709"/>
        </w:tabs>
        <w:spacing w:line="259" w:lineRule="auto"/>
        <w:rPr>
          <w:rFonts w:asciiTheme="minorHAnsi" w:eastAsia="Calibri" w:hAnsiTheme="minorHAnsi" w:cstheme="minorHAnsi"/>
          <w:sz w:val="22"/>
          <w:szCs w:val="22"/>
          <w:lang w:val="es-ES_tradnl"/>
        </w:rPr>
      </w:pPr>
    </w:p>
    <w:p w14:paraId="4182FBE6" w14:textId="58BDC10C" w:rsidR="0003724F" w:rsidRPr="00B83C50" w:rsidRDefault="0003724F" w:rsidP="00C232E0">
      <w:pPr>
        <w:pStyle w:val="Encabezado"/>
        <w:tabs>
          <w:tab w:val="center" w:pos="709"/>
        </w:tabs>
        <w:spacing w:line="259" w:lineRule="auto"/>
        <w:rPr>
          <w:rFonts w:asciiTheme="minorHAnsi" w:eastAsia="Calibri" w:hAnsiTheme="minorHAnsi" w:cstheme="minorHAnsi"/>
          <w:sz w:val="22"/>
          <w:szCs w:val="22"/>
          <w:lang w:val="es-ES_tradnl"/>
        </w:rPr>
      </w:pPr>
      <w:r>
        <w:rPr>
          <w:rFonts w:asciiTheme="minorHAnsi" w:eastAsia="Calibri" w:hAnsiTheme="minorHAnsi" w:cstheme="minorHAnsi"/>
          <w:sz w:val="22"/>
          <w:szCs w:val="22"/>
          <w:lang w:val="es-ES_tradnl"/>
        </w:rPr>
        <w:t xml:space="preserve">En este punto, </w:t>
      </w:r>
      <w:r w:rsidR="00093A89">
        <w:rPr>
          <w:rFonts w:asciiTheme="minorHAnsi" w:eastAsia="Calibri" w:hAnsiTheme="minorHAnsi" w:cstheme="minorHAnsi"/>
          <w:sz w:val="22"/>
          <w:szCs w:val="22"/>
          <w:lang w:val="es-ES_tradnl"/>
        </w:rPr>
        <w:t xml:space="preserve">la Presidenta </w:t>
      </w:r>
      <w:r w:rsidR="00093A89" w:rsidRPr="00093A89">
        <w:rPr>
          <w:rFonts w:asciiTheme="minorHAnsi" w:eastAsia="Calibri" w:hAnsiTheme="minorHAnsi" w:cstheme="minorHAnsi"/>
          <w:sz w:val="22"/>
          <w:szCs w:val="22"/>
          <w:lang w:val="es-ES_tradnl"/>
        </w:rPr>
        <w:t>refir</w:t>
      </w:r>
      <w:r w:rsidR="00093A89">
        <w:rPr>
          <w:rFonts w:asciiTheme="minorHAnsi" w:eastAsia="Calibri" w:hAnsiTheme="minorHAnsi" w:cstheme="minorHAnsi"/>
          <w:sz w:val="22"/>
          <w:szCs w:val="22"/>
          <w:lang w:val="es-ES_tradnl"/>
        </w:rPr>
        <w:t xml:space="preserve">ió </w:t>
      </w:r>
      <w:r w:rsidR="00093A89" w:rsidRPr="00093A89">
        <w:rPr>
          <w:rFonts w:asciiTheme="minorHAnsi" w:eastAsia="Calibri" w:hAnsiTheme="minorHAnsi" w:cstheme="minorHAnsi"/>
          <w:sz w:val="22"/>
          <w:szCs w:val="22"/>
          <w:lang w:val="es-ES_tradnl"/>
        </w:rPr>
        <w:t>el seguimiento al acuerdo en el que se solicitó</w:t>
      </w:r>
      <w:r w:rsidR="00FB12BA">
        <w:rPr>
          <w:rFonts w:asciiTheme="minorHAnsi" w:eastAsia="Calibri" w:hAnsiTheme="minorHAnsi" w:cstheme="minorHAnsi"/>
          <w:sz w:val="22"/>
          <w:szCs w:val="22"/>
          <w:lang w:val="es-ES_tradnl"/>
        </w:rPr>
        <w:t>,</w:t>
      </w:r>
      <w:r w:rsidR="00093A89" w:rsidRPr="00093A89">
        <w:rPr>
          <w:rFonts w:asciiTheme="minorHAnsi" w:eastAsia="Calibri" w:hAnsiTheme="minorHAnsi" w:cstheme="minorHAnsi"/>
          <w:sz w:val="22"/>
          <w:szCs w:val="22"/>
          <w:lang w:val="es-ES_tradnl"/>
        </w:rPr>
        <w:t xml:space="preserve"> a través del oficio de fecha 27 de febrero del presente</w:t>
      </w:r>
      <w:r w:rsidR="00C232E0">
        <w:rPr>
          <w:rFonts w:asciiTheme="minorHAnsi" w:eastAsia="Calibri" w:hAnsiTheme="minorHAnsi" w:cstheme="minorHAnsi"/>
          <w:sz w:val="22"/>
          <w:szCs w:val="22"/>
          <w:lang w:val="es-ES_tradnl"/>
        </w:rPr>
        <w:t xml:space="preserve"> </w:t>
      </w:r>
      <w:r w:rsidR="00093A89" w:rsidRPr="00093A89">
        <w:rPr>
          <w:rFonts w:asciiTheme="minorHAnsi" w:eastAsia="Calibri" w:hAnsiTheme="minorHAnsi" w:cstheme="minorHAnsi"/>
          <w:sz w:val="22"/>
          <w:szCs w:val="22"/>
          <w:lang w:val="es-ES_tradnl"/>
        </w:rPr>
        <w:t xml:space="preserve">año, al maestro Gilberto Tinajero Díaz, Secretario Técnico de la Secretaria Ejecutiva del Sistema Estatal Anticorrupción, para el cumplimiento de la recomendación a los Municipios para la instalación y funcionamiento de los Sistemas Municipales Anticorrupción </w:t>
      </w:r>
      <w:r w:rsidR="00093A89" w:rsidRPr="00A77D2C">
        <w:rPr>
          <w:rFonts w:asciiTheme="minorHAnsi" w:eastAsia="Calibri" w:hAnsiTheme="minorHAnsi" w:cstheme="minorHAnsi"/>
          <w:sz w:val="22"/>
          <w:szCs w:val="22"/>
          <w:lang w:val="es-ES_tradnl"/>
        </w:rPr>
        <w:t>(R.CC.SEAJAL.2022</w:t>
      </w:r>
      <w:r w:rsidR="00093A89" w:rsidRPr="00093A89">
        <w:rPr>
          <w:rFonts w:asciiTheme="minorHAnsi" w:eastAsia="Calibri" w:hAnsiTheme="minorHAnsi" w:cstheme="minorHAnsi"/>
          <w:sz w:val="22"/>
          <w:szCs w:val="22"/>
          <w:lang w:val="es-ES_tradnl"/>
        </w:rPr>
        <w:t>.01), que estaban pendientes de contestar dicha recomendación</w:t>
      </w:r>
      <w:r w:rsidR="007536E5">
        <w:rPr>
          <w:rFonts w:asciiTheme="minorHAnsi" w:eastAsia="Calibri" w:hAnsiTheme="minorHAnsi" w:cstheme="minorHAnsi"/>
          <w:sz w:val="22"/>
          <w:szCs w:val="22"/>
          <w:lang w:val="es-ES_tradnl"/>
        </w:rPr>
        <w:t>, enviando un exhorto a los municipios para responder al comité coordinador</w:t>
      </w:r>
      <w:r w:rsidR="00093A89" w:rsidRPr="00093A89">
        <w:rPr>
          <w:rFonts w:asciiTheme="minorHAnsi" w:eastAsia="Calibri" w:hAnsiTheme="minorHAnsi" w:cstheme="minorHAnsi"/>
          <w:sz w:val="22"/>
          <w:szCs w:val="22"/>
          <w:lang w:val="es-ES_tradnl"/>
        </w:rPr>
        <w:t>.</w:t>
      </w:r>
      <w:r w:rsidR="00C232E0">
        <w:rPr>
          <w:rFonts w:asciiTheme="minorHAnsi" w:eastAsia="Calibri" w:hAnsiTheme="minorHAnsi" w:cstheme="minorHAnsi"/>
          <w:sz w:val="22"/>
          <w:szCs w:val="22"/>
          <w:lang w:val="es-ES_tradnl"/>
        </w:rPr>
        <w:t xml:space="preserve"> Por lo que, e</w:t>
      </w:r>
      <w:r w:rsidR="00093A89" w:rsidRPr="00093A89">
        <w:rPr>
          <w:rFonts w:asciiTheme="minorHAnsi" w:eastAsia="Calibri" w:hAnsiTheme="minorHAnsi" w:cstheme="minorHAnsi"/>
          <w:sz w:val="22"/>
          <w:szCs w:val="22"/>
          <w:lang w:val="es-ES_tradnl"/>
        </w:rPr>
        <w:t>l maestro Gilberto Tinajero</w:t>
      </w:r>
      <w:r w:rsidR="00C232E0">
        <w:rPr>
          <w:rFonts w:asciiTheme="minorHAnsi" w:eastAsia="Calibri" w:hAnsiTheme="minorHAnsi" w:cstheme="minorHAnsi"/>
          <w:sz w:val="22"/>
          <w:szCs w:val="22"/>
          <w:lang w:val="es-ES_tradnl"/>
        </w:rPr>
        <w:t xml:space="preserve"> Díaz</w:t>
      </w:r>
      <w:r w:rsidR="00093A89" w:rsidRPr="00093A89">
        <w:rPr>
          <w:rFonts w:asciiTheme="minorHAnsi" w:eastAsia="Calibri" w:hAnsiTheme="minorHAnsi" w:cstheme="minorHAnsi"/>
          <w:sz w:val="22"/>
          <w:szCs w:val="22"/>
          <w:lang w:val="es-ES_tradnl"/>
        </w:rPr>
        <w:t>, Secretario</w:t>
      </w:r>
      <w:r w:rsidR="00B251D9">
        <w:rPr>
          <w:rFonts w:asciiTheme="minorHAnsi" w:eastAsia="Calibri" w:hAnsiTheme="minorHAnsi" w:cstheme="minorHAnsi"/>
          <w:sz w:val="22"/>
          <w:szCs w:val="22"/>
          <w:lang w:val="es-ES_tradnl"/>
        </w:rPr>
        <w:t xml:space="preserve"> </w:t>
      </w:r>
      <w:r w:rsidR="00093A89" w:rsidRPr="00093A89">
        <w:rPr>
          <w:rFonts w:asciiTheme="minorHAnsi" w:eastAsia="Calibri" w:hAnsiTheme="minorHAnsi" w:cstheme="minorHAnsi"/>
          <w:sz w:val="22"/>
          <w:szCs w:val="22"/>
          <w:lang w:val="es-ES_tradnl"/>
        </w:rPr>
        <w:t>Técnico</w:t>
      </w:r>
      <w:r w:rsidR="00627521">
        <w:rPr>
          <w:rFonts w:asciiTheme="minorHAnsi" w:eastAsia="Calibri" w:hAnsiTheme="minorHAnsi" w:cstheme="minorHAnsi"/>
          <w:sz w:val="22"/>
          <w:szCs w:val="22"/>
          <w:lang w:val="es-ES_tradnl"/>
        </w:rPr>
        <w:t>,</w:t>
      </w:r>
      <w:r w:rsidR="00093A89" w:rsidRPr="00093A89">
        <w:rPr>
          <w:rFonts w:asciiTheme="minorHAnsi" w:eastAsia="Calibri" w:hAnsiTheme="minorHAnsi" w:cstheme="minorHAnsi"/>
          <w:sz w:val="22"/>
          <w:szCs w:val="22"/>
          <w:lang w:val="es-ES_tradnl"/>
        </w:rPr>
        <w:t xml:space="preserve"> rindió respuesta mediante oficio SESAJ/OST/073/2023 de fecha 2</w:t>
      </w:r>
      <w:r w:rsidR="0009280A">
        <w:rPr>
          <w:rFonts w:asciiTheme="minorHAnsi" w:eastAsia="Calibri" w:hAnsiTheme="minorHAnsi" w:cstheme="minorHAnsi"/>
          <w:sz w:val="22"/>
          <w:szCs w:val="22"/>
          <w:lang w:val="es-ES_tradnl"/>
        </w:rPr>
        <w:t>3</w:t>
      </w:r>
      <w:r w:rsidR="00093A89" w:rsidRPr="00093A89">
        <w:rPr>
          <w:rFonts w:asciiTheme="minorHAnsi" w:eastAsia="Calibri" w:hAnsiTheme="minorHAnsi" w:cstheme="minorHAnsi"/>
          <w:sz w:val="22"/>
          <w:szCs w:val="22"/>
          <w:lang w:val="es-ES_tradnl"/>
        </w:rPr>
        <w:t xml:space="preserve"> de marzo, a través del cual informó que se </w:t>
      </w:r>
      <w:r w:rsidR="007A7760">
        <w:rPr>
          <w:rFonts w:asciiTheme="minorHAnsi" w:eastAsia="Calibri" w:hAnsiTheme="minorHAnsi" w:cstheme="minorHAnsi"/>
          <w:sz w:val="22"/>
          <w:szCs w:val="22"/>
          <w:lang w:val="es-ES_tradnl"/>
        </w:rPr>
        <w:t xml:space="preserve">reenvío a los municipios </w:t>
      </w:r>
      <w:r w:rsidR="00C232E0">
        <w:rPr>
          <w:rFonts w:asciiTheme="minorHAnsi" w:eastAsia="Calibri" w:hAnsiTheme="minorHAnsi" w:cstheme="minorHAnsi"/>
          <w:sz w:val="22"/>
          <w:szCs w:val="22"/>
          <w:lang w:val="es-ES_tradnl"/>
        </w:rPr>
        <w:t>y est</w:t>
      </w:r>
      <w:r w:rsidR="00627521">
        <w:rPr>
          <w:rFonts w:asciiTheme="minorHAnsi" w:eastAsia="Calibri" w:hAnsiTheme="minorHAnsi" w:cstheme="minorHAnsi"/>
          <w:sz w:val="22"/>
          <w:szCs w:val="22"/>
          <w:lang w:val="es-ES_tradnl"/>
        </w:rPr>
        <w:t>á</w:t>
      </w:r>
      <w:r w:rsidR="00C232E0">
        <w:rPr>
          <w:rFonts w:asciiTheme="minorHAnsi" w:eastAsia="Calibri" w:hAnsiTheme="minorHAnsi" w:cstheme="minorHAnsi"/>
          <w:sz w:val="22"/>
          <w:szCs w:val="22"/>
          <w:lang w:val="es-ES_tradnl"/>
        </w:rPr>
        <w:t xml:space="preserve"> a la espera </w:t>
      </w:r>
      <w:r w:rsidR="00782F33">
        <w:rPr>
          <w:rFonts w:asciiTheme="minorHAnsi" w:eastAsia="Calibri" w:hAnsiTheme="minorHAnsi" w:cstheme="minorHAnsi"/>
          <w:sz w:val="22"/>
          <w:szCs w:val="22"/>
          <w:lang w:val="es-ES_tradnl"/>
        </w:rPr>
        <w:t>le den respuesta a la solicitud en comento</w:t>
      </w:r>
      <w:r w:rsidR="00C232E0">
        <w:rPr>
          <w:rFonts w:asciiTheme="minorHAnsi" w:eastAsia="Calibri" w:hAnsiTheme="minorHAnsi" w:cstheme="minorHAnsi"/>
          <w:sz w:val="22"/>
          <w:szCs w:val="22"/>
          <w:lang w:val="es-ES_tradnl"/>
        </w:rPr>
        <w:t>. La Presidenta consultó a la y a los integrantes si existía algún comentario</w:t>
      </w:r>
      <w:r w:rsidR="00A55130">
        <w:rPr>
          <w:rFonts w:asciiTheme="minorHAnsi" w:eastAsia="Calibri" w:hAnsiTheme="minorHAnsi" w:cstheme="minorHAnsi"/>
          <w:sz w:val="22"/>
          <w:szCs w:val="22"/>
          <w:lang w:val="es-ES_tradnl"/>
        </w:rPr>
        <w:t xml:space="preserve"> o duda</w:t>
      </w:r>
      <w:r w:rsidR="00782F33">
        <w:rPr>
          <w:rFonts w:asciiTheme="minorHAnsi" w:eastAsia="Calibri" w:hAnsiTheme="minorHAnsi" w:cstheme="minorHAnsi"/>
          <w:sz w:val="22"/>
          <w:szCs w:val="22"/>
          <w:lang w:val="es-ES_tradnl"/>
        </w:rPr>
        <w:t xml:space="preserve"> al respecto</w:t>
      </w:r>
      <w:r w:rsidR="00C232E0">
        <w:rPr>
          <w:rFonts w:asciiTheme="minorHAnsi" w:eastAsia="Calibri" w:hAnsiTheme="minorHAnsi" w:cstheme="minorHAnsi"/>
          <w:sz w:val="22"/>
          <w:szCs w:val="22"/>
          <w:lang w:val="es-ES_tradnl"/>
        </w:rPr>
        <w:t xml:space="preserve"> y al no existir, se procedió a continuar con el siguiente punto.</w:t>
      </w:r>
    </w:p>
    <w:p w14:paraId="3B80E1B4" w14:textId="77777777" w:rsidR="0003724F" w:rsidRDefault="0003724F" w:rsidP="00DD3BFE">
      <w:pPr>
        <w:pStyle w:val="Encabezado"/>
        <w:tabs>
          <w:tab w:val="clear" w:pos="4320"/>
          <w:tab w:val="center" w:pos="709"/>
        </w:tabs>
        <w:spacing w:line="259" w:lineRule="auto"/>
        <w:rPr>
          <w:rFonts w:asciiTheme="minorHAnsi" w:hAnsiTheme="minorHAnsi" w:cstheme="minorHAnsi"/>
          <w:sz w:val="22"/>
          <w:szCs w:val="22"/>
          <w:lang w:val="es-ES"/>
        </w:rPr>
      </w:pPr>
    </w:p>
    <w:p w14:paraId="1C333B61" w14:textId="18A213C9" w:rsidR="0003724F" w:rsidRDefault="005C0408" w:rsidP="002D5B80">
      <w:pPr>
        <w:pStyle w:val="1"/>
        <w:ind w:right="-142" w:firstLine="0"/>
        <w:rPr>
          <w:rFonts w:asciiTheme="minorHAnsi" w:hAnsiTheme="minorHAnsi" w:cstheme="minorHAnsi"/>
          <w:b/>
          <w:smallCaps/>
          <w:sz w:val="22"/>
          <w:szCs w:val="22"/>
        </w:rPr>
      </w:pPr>
      <w:r>
        <w:rPr>
          <w:rFonts w:asciiTheme="minorHAnsi" w:hAnsiTheme="minorHAnsi" w:cstheme="minorHAnsi"/>
          <w:b/>
          <w:smallCaps/>
          <w:sz w:val="22"/>
          <w:szCs w:val="22"/>
        </w:rPr>
        <w:t>V</w:t>
      </w:r>
      <w:r w:rsidRPr="00B83C50">
        <w:rPr>
          <w:rFonts w:asciiTheme="minorHAnsi" w:hAnsiTheme="minorHAnsi" w:cstheme="minorHAnsi"/>
          <w:b/>
          <w:smallCaps/>
          <w:sz w:val="22"/>
          <w:szCs w:val="22"/>
        </w:rPr>
        <w:t xml:space="preserve">. </w:t>
      </w:r>
      <w:r>
        <w:rPr>
          <w:rFonts w:asciiTheme="minorHAnsi" w:hAnsiTheme="minorHAnsi" w:cstheme="minorHAnsi"/>
          <w:b/>
          <w:smallCaps/>
          <w:sz w:val="22"/>
          <w:szCs w:val="22"/>
        </w:rPr>
        <w:t xml:space="preserve">Cuenta de las denuncias </w:t>
      </w:r>
      <w:r w:rsidR="00412D20">
        <w:rPr>
          <w:rFonts w:asciiTheme="minorHAnsi" w:hAnsiTheme="minorHAnsi" w:cstheme="minorHAnsi"/>
          <w:b/>
          <w:smallCaps/>
          <w:sz w:val="22"/>
          <w:szCs w:val="22"/>
        </w:rPr>
        <w:t xml:space="preserve">ciudadanas </w:t>
      </w:r>
      <w:r w:rsidR="00AB0355" w:rsidRPr="00AB0355">
        <w:rPr>
          <w:rFonts w:asciiTheme="minorHAnsi" w:hAnsiTheme="minorHAnsi" w:cstheme="minorHAnsi"/>
          <w:b/>
          <w:smallCaps/>
          <w:sz w:val="22"/>
          <w:szCs w:val="22"/>
        </w:rPr>
        <w:t>recibidas por el CPS en el periodo comprendido del 15 de febrero al 26 de marzo de 2023.</w:t>
      </w:r>
    </w:p>
    <w:p w14:paraId="77D481ED" w14:textId="2E894AE6" w:rsidR="00AB0355" w:rsidRDefault="00AB0355" w:rsidP="00AB0355">
      <w:pPr>
        <w:pStyle w:val="1"/>
        <w:spacing w:line="276" w:lineRule="auto"/>
        <w:ind w:right="-142" w:firstLine="0"/>
        <w:rPr>
          <w:rFonts w:asciiTheme="minorHAnsi" w:hAnsiTheme="minorHAnsi" w:cstheme="minorHAnsi"/>
          <w:b/>
          <w:smallCaps/>
          <w:sz w:val="22"/>
          <w:szCs w:val="22"/>
        </w:rPr>
      </w:pPr>
    </w:p>
    <w:p w14:paraId="3FF849D0" w14:textId="781F9085" w:rsidR="009E0E47" w:rsidRDefault="009E0E47" w:rsidP="009E0E47">
      <w:pPr>
        <w:ind w:right="-232"/>
        <w:jc w:val="both"/>
        <w:rPr>
          <w:rFonts w:asciiTheme="minorHAnsi" w:hAnsiTheme="minorHAnsi" w:cstheme="minorHAnsi"/>
        </w:rPr>
      </w:pPr>
      <w:r w:rsidRPr="009E0E47">
        <w:rPr>
          <w:rFonts w:asciiTheme="minorHAnsi" w:hAnsiTheme="minorHAnsi" w:cstheme="minorHAnsi"/>
        </w:rPr>
        <w:t xml:space="preserve">En este punto del orden del día, la Presidenta concedió el uso de la voz al maestro </w:t>
      </w:r>
      <w:bookmarkStart w:id="6" w:name="_Hlk131113948"/>
      <w:r w:rsidRPr="009E0E47">
        <w:rPr>
          <w:rFonts w:asciiTheme="minorHAnsi" w:hAnsiTheme="minorHAnsi" w:cstheme="minorHAnsi"/>
        </w:rPr>
        <w:t>Miguel Ángel Hernández Velázquez</w:t>
      </w:r>
      <w:bookmarkEnd w:id="6"/>
      <w:r w:rsidRPr="009E0E47">
        <w:rPr>
          <w:rFonts w:asciiTheme="minorHAnsi" w:hAnsiTheme="minorHAnsi" w:cstheme="minorHAnsi"/>
        </w:rPr>
        <w:t xml:space="preserve">, quien intervino para mencionar que, en el periodo comprendido del </w:t>
      </w:r>
      <w:r>
        <w:rPr>
          <w:rFonts w:asciiTheme="minorHAnsi" w:hAnsiTheme="minorHAnsi" w:cstheme="minorHAnsi"/>
        </w:rPr>
        <w:t>15 quince de febrero al 26 veintiséis de marzo de 2023</w:t>
      </w:r>
      <w:r w:rsidRPr="009E0E47">
        <w:rPr>
          <w:rFonts w:asciiTheme="minorHAnsi" w:hAnsiTheme="minorHAnsi" w:cstheme="minorHAnsi"/>
        </w:rPr>
        <w:t xml:space="preserve">, se recibieron </w:t>
      </w:r>
      <w:r w:rsidR="00627521">
        <w:rPr>
          <w:rFonts w:asciiTheme="minorHAnsi" w:hAnsiTheme="minorHAnsi" w:cstheme="minorHAnsi"/>
        </w:rPr>
        <w:t>algunos</w:t>
      </w:r>
      <w:r w:rsidRPr="009E0E47">
        <w:rPr>
          <w:rFonts w:asciiTheme="minorHAnsi" w:hAnsiTheme="minorHAnsi" w:cstheme="minorHAnsi"/>
        </w:rPr>
        <w:t xml:space="preserve"> escritos, de los que se dio cuenta</w:t>
      </w:r>
      <w:r w:rsidR="00627521">
        <w:rPr>
          <w:rFonts w:asciiTheme="minorHAnsi" w:hAnsiTheme="minorHAnsi" w:cstheme="minorHAnsi"/>
        </w:rPr>
        <w:t>:</w:t>
      </w:r>
    </w:p>
    <w:p w14:paraId="7E0A951E" w14:textId="77777777" w:rsidR="009E0E47" w:rsidRPr="009E0E47" w:rsidRDefault="009E0E47" w:rsidP="009E0E47">
      <w:pPr>
        <w:ind w:right="-232"/>
        <w:jc w:val="both"/>
        <w:rPr>
          <w:rFonts w:asciiTheme="minorHAnsi" w:hAnsiTheme="minorHAnsi" w:cstheme="minorHAnsi"/>
        </w:rPr>
      </w:pPr>
    </w:p>
    <w:tbl>
      <w:tblPr>
        <w:tblW w:w="949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7"/>
        <w:gridCol w:w="1016"/>
        <w:gridCol w:w="2462"/>
        <w:gridCol w:w="2163"/>
        <w:gridCol w:w="3030"/>
      </w:tblGrid>
      <w:tr w:rsidR="009E0E47" w:rsidRPr="009E0E47" w14:paraId="08D5CF9F" w14:textId="77777777" w:rsidTr="00E462C3">
        <w:trPr>
          <w:trHeight w:val="526"/>
        </w:trPr>
        <w:tc>
          <w:tcPr>
            <w:tcW w:w="827" w:type="dxa"/>
            <w:tcBorders>
              <w:top w:val="single" w:sz="6" w:space="0" w:color="auto"/>
              <w:left w:val="single" w:sz="6" w:space="0" w:color="auto"/>
              <w:bottom w:val="single" w:sz="6" w:space="0" w:color="auto"/>
              <w:right w:val="single" w:sz="6" w:space="0" w:color="auto"/>
            </w:tcBorders>
            <w:shd w:val="clear" w:color="auto" w:fill="CC99FF"/>
            <w:vAlign w:val="center"/>
            <w:hideMark/>
          </w:tcPr>
          <w:p w14:paraId="02146631" w14:textId="09E4F91B" w:rsidR="009E0E47" w:rsidRPr="009E0E47" w:rsidRDefault="00E462C3" w:rsidP="009E0E47">
            <w:pPr>
              <w:spacing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sz w:val="18"/>
                <w:szCs w:val="18"/>
              </w:rPr>
              <w:t>F</w:t>
            </w:r>
            <w:r w:rsidR="009E0E47" w:rsidRPr="009E0E47">
              <w:rPr>
                <w:rFonts w:ascii="Calibri" w:eastAsia="Times New Roman" w:hAnsi="Calibri" w:cs="Calibri"/>
                <w:b/>
                <w:bCs/>
                <w:color w:val="000000"/>
                <w:sz w:val="18"/>
                <w:szCs w:val="18"/>
              </w:rPr>
              <w:t>echa de recepción </w:t>
            </w:r>
            <w:r w:rsidR="009E0E47" w:rsidRPr="009E0E47">
              <w:rPr>
                <w:rFonts w:ascii="Calibri" w:eastAsia="Times New Roman" w:hAnsi="Calibri" w:cs="Calibri"/>
                <w:color w:val="000000"/>
                <w:sz w:val="18"/>
                <w:szCs w:val="18"/>
              </w:rPr>
              <w:t> </w:t>
            </w:r>
          </w:p>
        </w:tc>
        <w:tc>
          <w:tcPr>
            <w:tcW w:w="1016" w:type="dxa"/>
            <w:tcBorders>
              <w:top w:val="single" w:sz="6" w:space="0" w:color="auto"/>
              <w:left w:val="single" w:sz="6" w:space="0" w:color="auto"/>
              <w:bottom w:val="single" w:sz="6" w:space="0" w:color="auto"/>
              <w:right w:val="single" w:sz="6" w:space="0" w:color="auto"/>
            </w:tcBorders>
            <w:shd w:val="clear" w:color="auto" w:fill="CC99FF"/>
            <w:vAlign w:val="center"/>
            <w:hideMark/>
          </w:tcPr>
          <w:p w14:paraId="63A10AF7" w14:textId="5ACFB1B2" w:rsidR="009E0E47" w:rsidRPr="009E0E47" w:rsidRDefault="00E462C3" w:rsidP="009E0E47">
            <w:pPr>
              <w:spacing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sz w:val="18"/>
                <w:szCs w:val="18"/>
              </w:rPr>
              <w:t>M</w:t>
            </w:r>
            <w:r w:rsidR="009E0E47" w:rsidRPr="009E0E47">
              <w:rPr>
                <w:rFonts w:ascii="Calibri" w:eastAsia="Times New Roman" w:hAnsi="Calibri" w:cs="Calibri"/>
                <w:b/>
                <w:bCs/>
                <w:color w:val="000000"/>
                <w:sz w:val="18"/>
                <w:szCs w:val="18"/>
              </w:rPr>
              <w:t>edio</w:t>
            </w:r>
            <w:r w:rsidR="009E0E47" w:rsidRPr="009E0E47">
              <w:rPr>
                <w:rFonts w:ascii="Calibri" w:eastAsia="Times New Roman" w:hAnsi="Calibri" w:cs="Calibri"/>
                <w:color w:val="000000"/>
                <w:sz w:val="18"/>
                <w:szCs w:val="18"/>
              </w:rPr>
              <w:t> </w:t>
            </w:r>
          </w:p>
        </w:tc>
        <w:tc>
          <w:tcPr>
            <w:tcW w:w="2462" w:type="dxa"/>
            <w:tcBorders>
              <w:top w:val="single" w:sz="6" w:space="0" w:color="auto"/>
              <w:left w:val="single" w:sz="6" w:space="0" w:color="auto"/>
              <w:bottom w:val="single" w:sz="6" w:space="0" w:color="auto"/>
              <w:right w:val="single" w:sz="6" w:space="0" w:color="auto"/>
            </w:tcBorders>
            <w:shd w:val="clear" w:color="auto" w:fill="CC99FF"/>
            <w:vAlign w:val="center"/>
            <w:hideMark/>
          </w:tcPr>
          <w:p w14:paraId="342E832B" w14:textId="77777777" w:rsidR="009E0E47" w:rsidRPr="009E0E47" w:rsidRDefault="009E0E47" w:rsidP="009E0E47">
            <w:pPr>
              <w:spacing w:line="240" w:lineRule="auto"/>
              <w:jc w:val="center"/>
              <w:textAlignment w:val="baseline"/>
              <w:rPr>
                <w:rFonts w:ascii="Segoe UI" w:eastAsia="Times New Roman" w:hAnsi="Segoe UI" w:cs="Segoe UI"/>
                <w:sz w:val="18"/>
                <w:szCs w:val="18"/>
              </w:rPr>
            </w:pPr>
            <w:r w:rsidRPr="009E0E47">
              <w:rPr>
                <w:rFonts w:ascii="Calibri" w:eastAsia="Times New Roman" w:hAnsi="Calibri" w:cs="Calibri"/>
                <w:b/>
                <w:bCs/>
                <w:color w:val="000000"/>
                <w:sz w:val="18"/>
                <w:szCs w:val="18"/>
              </w:rPr>
              <w:t>Denunciado</w:t>
            </w:r>
            <w:r w:rsidRPr="009E0E47">
              <w:rPr>
                <w:rFonts w:ascii="Calibri" w:eastAsia="Times New Roman" w:hAnsi="Calibri" w:cs="Calibri"/>
                <w:color w:val="000000"/>
                <w:sz w:val="18"/>
                <w:szCs w:val="18"/>
              </w:rPr>
              <w:t> </w:t>
            </w:r>
          </w:p>
        </w:tc>
        <w:tc>
          <w:tcPr>
            <w:tcW w:w="2163" w:type="dxa"/>
            <w:tcBorders>
              <w:top w:val="single" w:sz="6" w:space="0" w:color="auto"/>
              <w:left w:val="single" w:sz="6" w:space="0" w:color="auto"/>
              <w:bottom w:val="single" w:sz="6" w:space="0" w:color="auto"/>
              <w:right w:val="single" w:sz="6" w:space="0" w:color="auto"/>
            </w:tcBorders>
            <w:shd w:val="clear" w:color="auto" w:fill="CC99FF"/>
            <w:vAlign w:val="center"/>
            <w:hideMark/>
          </w:tcPr>
          <w:p w14:paraId="776AE681" w14:textId="2DB1F4D2" w:rsidR="009E0E47" w:rsidRPr="009E0E47" w:rsidRDefault="00E462C3" w:rsidP="009E0E47">
            <w:pPr>
              <w:spacing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sz w:val="18"/>
                <w:szCs w:val="18"/>
              </w:rPr>
              <w:t>A</w:t>
            </w:r>
            <w:r w:rsidR="009E0E47" w:rsidRPr="009E0E47">
              <w:rPr>
                <w:rFonts w:ascii="Calibri" w:eastAsia="Times New Roman" w:hAnsi="Calibri" w:cs="Calibri"/>
                <w:b/>
                <w:bCs/>
                <w:color w:val="000000"/>
                <w:sz w:val="18"/>
                <w:szCs w:val="18"/>
              </w:rPr>
              <w:t>sunto</w:t>
            </w:r>
            <w:r w:rsidR="009E0E47" w:rsidRPr="009E0E47">
              <w:rPr>
                <w:rFonts w:ascii="Calibri" w:eastAsia="Times New Roman" w:hAnsi="Calibri" w:cs="Calibri"/>
                <w:color w:val="000000"/>
                <w:sz w:val="18"/>
                <w:szCs w:val="18"/>
              </w:rPr>
              <w:t> </w:t>
            </w:r>
          </w:p>
        </w:tc>
        <w:tc>
          <w:tcPr>
            <w:tcW w:w="3030" w:type="dxa"/>
            <w:tcBorders>
              <w:top w:val="single" w:sz="6" w:space="0" w:color="auto"/>
              <w:left w:val="single" w:sz="6" w:space="0" w:color="auto"/>
              <w:bottom w:val="single" w:sz="6" w:space="0" w:color="auto"/>
              <w:right w:val="single" w:sz="6" w:space="0" w:color="auto"/>
            </w:tcBorders>
            <w:shd w:val="clear" w:color="auto" w:fill="CC99FF"/>
            <w:hideMark/>
          </w:tcPr>
          <w:p w14:paraId="1C78801C" w14:textId="77777777" w:rsidR="00E462C3" w:rsidRDefault="00E462C3" w:rsidP="009E0E47">
            <w:pPr>
              <w:spacing w:line="240" w:lineRule="auto"/>
              <w:jc w:val="center"/>
              <w:textAlignment w:val="baseline"/>
              <w:rPr>
                <w:rFonts w:ascii="Calibri" w:eastAsia="Times New Roman" w:hAnsi="Calibri" w:cs="Calibri"/>
                <w:b/>
                <w:bCs/>
                <w:color w:val="000000"/>
                <w:sz w:val="18"/>
                <w:szCs w:val="18"/>
              </w:rPr>
            </w:pPr>
          </w:p>
          <w:p w14:paraId="5B19D38E" w14:textId="441B5AB3" w:rsidR="009E0E47" w:rsidRPr="009E0E47" w:rsidRDefault="00E462C3" w:rsidP="009E0E47">
            <w:pPr>
              <w:spacing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sz w:val="18"/>
                <w:szCs w:val="18"/>
              </w:rPr>
              <w:t>P</w:t>
            </w:r>
            <w:r w:rsidR="009E0E47" w:rsidRPr="009E0E47">
              <w:rPr>
                <w:rFonts w:ascii="Calibri" w:eastAsia="Times New Roman" w:hAnsi="Calibri" w:cs="Calibri"/>
                <w:b/>
                <w:bCs/>
                <w:color w:val="000000"/>
                <w:sz w:val="18"/>
                <w:szCs w:val="18"/>
              </w:rPr>
              <w:t>ropuesta</w:t>
            </w:r>
            <w:r w:rsidR="009E0E47" w:rsidRPr="009E0E47">
              <w:rPr>
                <w:rFonts w:ascii="Calibri" w:eastAsia="Times New Roman" w:hAnsi="Calibri" w:cs="Calibri"/>
                <w:color w:val="000000"/>
                <w:sz w:val="18"/>
                <w:szCs w:val="18"/>
              </w:rPr>
              <w:t> </w:t>
            </w:r>
          </w:p>
        </w:tc>
      </w:tr>
      <w:tr w:rsidR="009E0E47" w:rsidRPr="009E0E47" w14:paraId="5FF539B7" w14:textId="77777777" w:rsidTr="009E0E47">
        <w:trPr>
          <w:trHeight w:val="1317"/>
        </w:trPr>
        <w:tc>
          <w:tcPr>
            <w:tcW w:w="8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8AC2DC" w14:textId="77777777" w:rsidR="009E0E47" w:rsidRPr="009E0E47" w:rsidRDefault="009E0E47" w:rsidP="009E0E47">
            <w:pPr>
              <w:spacing w:line="240" w:lineRule="auto"/>
              <w:jc w:val="center"/>
              <w:textAlignment w:val="baseline"/>
              <w:rPr>
                <w:rFonts w:ascii="Segoe UI" w:eastAsia="Times New Roman" w:hAnsi="Segoe UI" w:cs="Segoe UI"/>
                <w:sz w:val="18"/>
                <w:szCs w:val="18"/>
              </w:rPr>
            </w:pPr>
            <w:r w:rsidRPr="009E0E47">
              <w:rPr>
                <w:rFonts w:ascii="Calibri" w:eastAsia="Times New Roman" w:hAnsi="Calibri" w:cs="Calibri"/>
                <w:color w:val="000000" w:themeColor="text1"/>
                <w:sz w:val="18"/>
                <w:szCs w:val="18"/>
              </w:rPr>
              <w:t>Jueves, 16 de marzo de 2023 </w:t>
            </w:r>
          </w:p>
        </w:tc>
        <w:tc>
          <w:tcPr>
            <w:tcW w:w="10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6218F6" w14:textId="77777777" w:rsidR="009E0E47" w:rsidRPr="009E0E47" w:rsidRDefault="009E0E47" w:rsidP="009E0E47">
            <w:pPr>
              <w:spacing w:line="240" w:lineRule="auto"/>
              <w:jc w:val="center"/>
              <w:textAlignment w:val="baseline"/>
              <w:rPr>
                <w:rFonts w:ascii="Segoe UI" w:eastAsia="Times New Roman" w:hAnsi="Segoe UI" w:cs="Segoe UI"/>
                <w:sz w:val="18"/>
                <w:szCs w:val="18"/>
              </w:rPr>
            </w:pPr>
            <w:r w:rsidRPr="009E0E47">
              <w:rPr>
                <w:rFonts w:ascii="Calibri" w:eastAsia="Times New Roman" w:hAnsi="Calibri" w:cs="Calibri"/>
                <w:color w:val="000000" w:themeColor="text1"/>
                <w:sz w:val="18"/>
                <w:szCs w:val="18"/>
              </w:rPr>
              <w:t>Vía correo electrónico </w:t>
            </w:r>
          </w:p>
        </w:tc>
        <w:tc>
          <w:tcPr>
            <w:tcW w:w="246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646133" w14:textId="097CC405" w:rsidR="009E0E47" w:rsidRPr="00627521" w:rsidRDefault="009E0E47" w:rsidP="00627521">
            <w:pPr>
              <w:spacing w:line="240" w:lineRule="auto"/>
              <w:jc w:val="center"/>
              <w:textAlignment w:val="baseline"/>
              <w:rPr>
                <w:rFonts w:asciiTheme="minorHAnsi" w:eastAsia="Times New Roman" w:hAnsiTheme="minorHAnsi" w:cstheme="minorBidi"/>
                <w:sz w:val="18"/>
                <w:szCs w:val="18"/>
              </w:rPr>
            </w:pPr>
            <w:r w:rsidRPr="00627521">
              <w:rPr>
                <w:rFonts w:asciiTheme="minorHAnsi" w:eastAsia="Times New Roman" w:hAnsiTheme="minorHAnsi" w:cstheme="minorBidi"/>
                <w:sz w:val="18"/>
                <w:szCs w:val="18"/>
              </w:rPr>
              <w:t>Maestro</w:t>
            </w:r>
            <w:r w:rsidR="003C37C3" w:rsidRPr="00627521">
              <w:rPr>
                <w:rFonts w:asciiTheme="minorHAnsi" w:eastAsia="Times New Roman" w:hAnsiTheme="minorHAnsi" w:cstheme="minorBidi"/>
                <w:sz w:val="18"/>
                <w:szCs w:val="18"/>
              </w:rPr>
              <w:t>s</w:t>
            </w:r>
            <w:r w:rsidRPr="00627521">
              <w:rPr>
                <w:rFonts w:asciiTheme="minorHAnsi" w:eastAsia="Times New Roman" w:hAnsiTheme="minorHAnsi" w:cstheme="minorBidi"/>
                <w:sz w:val="18"/>
                <w:szCs w:val="18"/>
              </w:rPr>
              <w:t xml:space="preserve"> de la Secretaría de Educación</w:t>
            </w:r>
            <w:r w:rsidR="003C37C3" w:rsidRPr="00627521">
              <w:rPr>
                <w:rFonts w:asciiTheme="minorHAnsi" w:eastAsia="Times New Roman" w:hAnsiTheme="minorHAnsi" w:cstheme="minorBidi"/>
                <w:sz w:val="18"/>
                <w:szCs w:val="18"/>
              </w:rPr>
              <w:t>.</w:t>
            </w:r>
          </w:p>
        </w:tc>
        <w:tc>
          <w:tcPr>
            <w:tcW w:w="21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F18E1C" w14:textId="77777777" w:rsidR="009E0E47" w:rsidRPr="009E0E47" w:rsidRDefault="009E0E47" w:rsidP="009E0E47">
            <w:pPr>
              <w:spacing w:line="240" w:lineRule="auto"/>
              <w:jc w:val="center"/>
              <w:textAlignment w:val="baseline"/>
              <w:rPr>
                <w:rFonts w:asciiTheme="minorHAnsi" w:eastAsia="Times New Roman" w:hAnsiTheme="minorHAnsi" w:cstheme="minorBidi"/>
                <w:sz w:val="18"/>
                <w:szCs w:val="18"/>
              </w:rPr>
            </w:pPr>
            <w:r w:rsidRPr="009E0E47">
              <w:rPr>
                <w:rFonts w:asciiTheme="minorHAnsi" w:eastAsia="Times New Roman" w:hAnsiTheme="minorHAnsi" w:cstheme="minorBidi"/>
                <w:sz w:val="18"/>
                <w:szCs w:val="18"/>
              </w:rPr>
              <w:t xml:space="preserve">Por no asistir a sus labores.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6EFDF34D" w14:textId="77777777" w:rsidR="009E0E47" w:rsidRDefault="009E0E47" w:rsidP="009E0E47">
            <w:pPr>
              <w:spacing w:line="240" w:lineRule="auto"/>
              <w:jc w:val="both"/>
              <w:textAlignment w:val="baseline"/>
              <w:rPr>
                <w:rFonts w:ascii="Calibri" w:eastAsia="Times New Roman" w:hAnsi="Calibri" w:cs="Calibri"/>
                <w:color w:val="000000"/>
                <w:sz w:val="18"/>
                <w:szCs w:val="18"/>
              </w:rPr>
            </w:pPr>
          </w:p>
          <w:p w14:paraId="17E5A4F0" w14:textId="6B1064F5" w:rsidR="009E0E47" w:rsidRPr="009E0E47" w:rsidRDefault="009E0E47" w:rsidP="009E0E47">
            <w:pPr>
              <w:spacing w:line="240" w:lineRule="auto"/>
              <w:jc w:val="both"/>
              <w:textAlignment w:val="baseline"/>
              <w:rPr>
                <w:rFonts w:ascii="Segoe UI" w:eastAsia="Times New Roman" w:hAnsi="Segoe UI" w:cs="Segoe UI"/>
                <w:sz w:val="18"/>
                <w:szCs w:val="18"/>
              </w:rPr>
            </w:pPr>
            <w:r w:rsidRPr="009E0E47">
              <w:rPr>
                <w:rFonts w:ascii="Calibri" w:eastAsia="Times New Roman" w:hAnsi="Calibri" w:cs="Calibri"/>
                <w:color w:val="000000"/>
                <w:sz w:val="18"/>
                <w:szCs w:val="18"/>
              </w:rPr>
              <w:t>Solicitar al OIC de la Secretaría de Educación Jalisco de seguimiento a la denuncia e informe al CPS el seguimiento a la misma para atender la petición del ciudadano. </w:t>
            </w:r>
          </w:p>
        </w:tc>
      </w:tr>
      <w:tr w:rsidR="009E0E47" w:rsidRPr="009E0E47" w14:paraId="18A8BCA8" w14:textId="77777777" w:rsidTr="009E0E47">
        <w:trPr>
          <w:trHeight w:val="1758"/>
        </w:trPr>
        <w:tc>
          <w:tcPr>
            <w:tcW w:w="8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419F7" w14:textId="77777777" w:rsidR="009E0E47" w:rsidRPr="009E0E47" w:rsidRDefault="009E0E47" w:rsidP="009E0E47">
            <w:pPr>
              <w:spacing w:line="240" w:lineRule="auto"/>
              <w:jc w:val="center"/>
              <w:textAlignment w:val="baseline"/>
              <w:rPr>
                <w:rFonts w:ascii="Segoe UI" w:eastAsia="Times New Roman" w:hAnsi="Segoe UI" w:cs="Segoe UI"/>
                <w:sz w:val="18"/>
                <w:szCs w:val="18"/>
              </w:rPr>
            </w:pPr>
            <w:r w:rsidRPr="009E0E47">
              <w:rPr>
                <w:rFonts w:ascii="Calibri" w:eastAsia="Times New Roman" w:hAnsi="Calibri" w:cs="Calibri"/>
                <w:color w:val="000000" w:themeColor="text1"/>
                <w:sz w:val="18"/>
                <w:szCs w:val="18"/>
              </w:rPr>
              <w:t>Jueves, 23 de marzo de 2023 </w:t>
            </w:r>
          </w:p>
        </w:tc>
        <w:tc>
          <w:tcPr>
            <w:tcW w:w="10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54F591" w14:textId="77777777" w:rsidR="009E0E47" w:rsidRPr="009E0E47" w:rsidRDefault="009E0E47" w:rsidP="009E0E47">
            <w:pPr>
              <w:spacing w:line="240" w:lineRule="auto"/>
              <w:jc w:val="center"/>
              <w:textAlignment w:val="baseline"/>
              <w:rPr>
                <w:rFonts w:ascii="Segoe UI" w:eastAsia="Times New Roman" w:hAnsi="Segoe UI" w:cs="Segoe UI"/>
                <w:sz w:val="18"/>
                <w:szCs w:val="18"/>
              </w:rPr>
            </w:pPr>
            <w:r w:rsidRPr="009E0E47">
              <w:rPr>
                <w:rFonts w:ascii="Calibri" w:eastAsia="Times New Roman" w:hAnsi="Calibri" w:cs="Calibri"/>
                <w:color w:val="000000" w:themeColor="text1"/>
                <w:sz w:val="18"/>
                <w:szCs w:val="18"/>
              </w:rPr>
              <w:t>Vía correo electrónico </w:t>
            </w:r>
          </w:p>
        </w:tc>
        <w:tc>
          <w:tcPr>
            <w:tcW w:w="24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5D978A" w14:textId="2A682C5D" w:rsidR="009E0E47" w:rsidRPr="009E0E47" w:rsidRDefault="009E0E47" w:rsidP="009E0E47">
            <w:pPr>
              <w:spacing w:line="240" w:lineRule="auto"/>
              <w:jc w:val="center"/>
              <w:textAlignment w:val="baseline"/>
              <w:rPr>
                <w:rFonts w:ascii="Calibri" w:eastAsia="Times New Roman" w:hAnsi="Calibri" w:cs="Calibri"/>
                <w:color w:val="000000" w:themeColor="text1"/>
                <w:sz w:val="18"/>
                <w:szCs w:val="18"/>
              </w:rPr>
            </w:pPr>
            <w:r w:rsidRPr="009E0E47">
              <w:rPr>
                <w:rFonts w:ascii="Calibri" w:eastAsia="Times New Roman" w:hAnsi="Calibri" w:cs="Calibri"/>
                <w:color w:val="000000" w:themeColor="text1"/>
                <w:sz w:val="18"/>
                <w:szCs w:val="18"/>
              </w:rPr>
              <w:t>Extrabajador de la Universidad Tecnológica de la Zona Metropolitana de Guadalajara</w:t>
            </w:r>
            <w:r w:rsidR="003C37C3">
              <w:rPr>
                <w:rFonts w:ascii="Calibri" w:eastAsia="Times New Roman" w:hAnsi="Calibri" w:cs="Calibri"/>
                <w:color w:val="000000" w:themeColor="text1"/>
                <w:sz w:val="18"/>
                <w:szCs w:val="18"/>
              </w:rPr>
              <w:t>.</w:t>
            </w:r>
          </w:p>
        </w:tc>
        <w:tc>
          <w:tcPr>
            <w:tcW w:w="216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8B5723" w14:textId="77777777" w:rsidR="009E0E47" w:rsidRPr="009E0E47" w:rsidRDefault="009E0E47" w:rsidP="000E5CCC">
            <w:pPr>
              <w:spacing w:line="240" w:lineRule="auto"/>
              <w:jc w:val="center"/>
              <w:textAlignment w:val="baseline"/>
              <w:rPr>
                <w:rFonts w:ascii="Calibri" w:eastAsia="Times New Roman" w:hAnsi="Calibri" w:cs="Calibri"/>
                <w:color w:val="000000" w:themeColor="text1"/>
                <w:sz w:val="18"/>
                <w:szCs w:val="18"/>
              </w:rPr>
            </w:pPr>
            <w:r w:rsidRPr="009E0E47">
              <w:rPr>
                <w:rFonts w:ascii="Calibri" w:eastAsia="Times New Roman" w:hAnsi="Calibri" w:cs="Calibri"/>
                <w:color w:val="000000" w:themeColor="text1"/>
                <w:sz w:val="18"/>
                <w:szCs w:val="18"/>
              </w:rPr>
              <w:t>Por falsificar firma del ex Rector de la Universidad Tecnológica de la Zona Metropolitana de Guadalajara y agregarla en su contrato laboral.</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0AC64DC9" w14:textId="77777777" w:rsidR="009E0E47" w:rsidRDefault="009E0E47" w:rsidP="009E0E47">
            <w:pPr>
              <w:spacing w:line="240" w:lineRule="auto"/>
              <w:jc w:val="both"/>
              <w:textAlignment w:val="baseline"/>
              <w:rPr>
                <w:rFonts w:ascii="Calibri" w:eastAsia="Times New Roman" w:hAnsi="Calibri" w:cs="Calibri"/>
                <w:color w:val="000000"/>
                <w:sz w:val="18"/>
                <w:szCs w:val="18"/>
              </w:rPr>
            </w:pPr>
          </w:p>
          <w:p w14:paraId="649A908F" w14:textId="6ADF121A" w:rsidR="009E0E47" w:rsidRPr="009E0E47" w:rsidRDefault="009E0E47" w:rsidP="009E0E47">
            <w:pPr>
              <w:spacing w:line="240" w:lineRule="auto"/>
              <w:jc w:val="both"/>
              <w:textAlignment w:val="baseline"/>
              <w:rPr>
                <w:rFonts w:ascii="Segoe UI" w:eastAsia="Times New Roman" w:hAnsi="Segoe UI" w:cs="Segoe UI"/>
                <w:sz w:val="18"/>
                <w:szCs w:val="18"/>
              </w:rPr>
            </w:pPr>
            <w:r w:rsidRPr="009E0E47">
              <w:rPr>
                <w:rFonts w:ascii="Calibri" w:eastAsia="Times New Roman" w:hAnsi="Calibri" w:cs="Calibri"/>
                <w:color w:val="000000"/>
                <w:sz w:val="18"/>
                <w:szCs w:val="18"/>
              </w:rPr>
              <w:t>Solicitar al OIC de la Universidad Tecnológica de la Zona Metropolitana de Guadalajara de seguimiento a la denuncia e informe al CPS el seguimiento a la misma para atender la petición del ciudadano. </w:t>
            </w:r>
          </w:p>
        </w:tc>
      </w:tr>
    </w:tbl>
    <w:p w14:paraId="0058889B" w14:textId="77777777" w:rsidR="00AB0355" w:rsidRPr="003C37C3" w:rsidRDefault="00AB0355" w:rsidP="00AB0355">
      <w:pPr>
        <w:pStyle w:val="1"/>
        <w:spacing w:line="276" w:lineRule="auto"/>
        <w:ind w:right="-142" w:firstLine="0"/>
        <w:rPr>
          <w:rFonts w:asciiTheme="minorHAnsi" w:hAnsiTheme="minorHAnsi" w:cstheme="minorHAnsi"/>
          <w:b/>
          <w:smallCaps/>
          <w:sz w:val="22"/>
          <w:szCs w:val="22"/>
        </w:rPr>
      </w:pPr>
    </w:p>
    <w:p w14:paraId="582D7D0E" w14:textId="5A285999" w:rsidR="003A287E" w:rsidRPr="003C37C3" w:rsidRDefault="003A287E" w:rsidP="003A287E">
      <w:pPr>
        <w:pStyle w:val="Textoindependiente2"/>
        <w:spacing w:after="0" w:line="276" w:lineRule="auto"/>
        <w:ind w:right="-284"/>
        <w:jc w:val="both"/>
        <w:rPr>
          <w:rFonts w:asciiTheme="minorHAnsi" w:eastAsia="Arial" w:hAnsiTheme="minorHAnsi" w:cstheme="minorHAnsi"/>
          <w:sz w:val="22"/>
          <w:szCs w:val="22"/>
          <w:lang w:val="es-MX" w:eastAsia="es-MX"/>
        </w:rPr>
      </w:pPr>
    </w:p>
    <w:p w14:paraId="59022017" w14:textId="17D2BFF3" w:rsidR="002F12E4" w:rsidRPr="003C37C3" w:rsidRDefault="00B97DAB" w:rsidP="003A287E">
      <w:pPr>
        <w:pStyle w:val="Textoindependiente2"/>
        <w:spacing w:after="0" w:line="276" w:lineRule="auto"/>
        <w:ind w:right="-284"/>
        <w:jc w:val="both"/>
        <w:rPr>
          <w:rFonts w:asciiTheme="minorHAnsi" w:eastAsia="Arial" w:hAnsiTheme="minorHAnsi" w:cstheme="minorHAnsi"/>
          <w:sz w:val="22"/>
          <w:szCs w:val="22"/>
          <w:lang w:val="es-MX" w:eastAsia="es-MX"/>
        </w:rPr>
      </w:pPr>
      <w:r>
        <w:rPr>
          <w:rFonts w:asciiTheme="minorHAnsi" w:eastAsia="Arial" w:hAnsiTheme="minorHAnsi" w:cstheme="minorHAnsi"/>
          <w:sz w:val="22"/>
          <w:szCs w:val="22"/>
          <w:lang w:val="es-MX" w:eastAsia="es-MX"/>
        </w:rPr>
        <w:t>En unos de la vos e</w:t>
      </w:r>
      <w:r w:rsidR="003C37C3" w:rsidRPr="003C37C3">
        <w:rPr>
          <w:rFonts w:asciiTheme="minorHAnsi" w:eastAsia="Arial" w:hAnsiTheme="minorHAnsi" w:cstheme="minorHAnsi"/>
          <w:sz w:val="22"/>
          <w:szCs w:val="22"/>
          <w:lang w:val="es-MX" w:eastAsia="es-MX"/>
        </w:rPr>
        <w:t>l maestro</w:t>
      </w:r>
      <w:r w:rsidR="003C37C3">
        <w:rPr>
          <w:rFonts w:asciiTheme="minorHAnsi" w:eastAsia="Arial" w:hAnsiTheme="minorHAnsi" w:cstheme="minorHAnsi"/>
          <w:sz w:val="22"/>
          <w:szCs w:val="22"/>
          <w:lang w:val="es-MX" w:eastAsia="es-MX"/>
        </w:rPr>
        <w:t xml:space="preserve"> </w:t>
      </w:r>
      <w:r w:rsidR="003C37C3" w:rsidRPr="009E0E47">
        <w:rPr>
          <w:rFonts w:asciiTheme="minorHAnsi" w:hAnsiTheme="minorHAnsi" w:cstheme="minorHAnsi"/>
          <w:sz w:val="22"/>
          <w:szCs w:val="22"/>
        </w:rPr>
        <w:t>Miguel Ángel Hernández Velázquez</w:t>
      </w:r>
      <w:r>
        <w:rPr>
          <w:rFonts w:asciiTheme="minorHAnsi" w:hAnsiTheme="minorHAnsi" w:cstheme="minorHAnsi"/>
          <w:sz w:val="22"/>
          <w:szCs w:val="22"/>
        </w:rPr>
        <w:t>,</w:t>
      </w:r>
      <w:r w:rsidR="003C37C3">
        <w:rPr>
          <w:rFonts w:asciiTheme="minorHAnsi" w:eastAsia="Arial" w:hAnsiTheme="minorHAnsi" w:cstheme="minorHAnsi"/>
          <w:sz w:val="22"/>
          <w:szCs w:val="22"/>
          <w:lang w:val="es-MX" w:eastAsia="es-MX"/>
        </w:rPr>
        <w:t xml:space="preserve"> </w:t>
      </w:r>
      <w:r>
        <w:rPr>
          <w:rFonts w:asciiTheme="minorHAnsi" w:eastAsia="Arial" w:hAnsiTheme="minorHAnsi" w:cstheme="minorHAnsi"/>
          <w:sz w:val="22"/>
          <w:szCs w:val="22"/>
          <w:lang w:val="es-MX" w:eastAsia="es-MX"/>
        </w:rPr>
        <w:t xml:space="preserve">propone que se solicite a cada uno de los </w:t>
      </w:r>
      <w:r w:rsidR="001306BA">
        <w:rPr>
          <w:rFonts w:asciiTheme="minorHAnsi" w:eastAsia="Arial" w:hAnsiTheme="minorHAnsi" w:cstheme="minorHAnsi"/>
          <w:sz w:val="22"/>
          <w:szCs w:val="22"/>
          <w:lang w:val="es-MX" w:eastAsia="es-MX"/>
        </w:rPr>
        <w:t>Ó</w:t>
      </w:r>
      <w:r>
        <w:rPr>
          <w:rFonts w:asciiTheme="minorHAnsi" w:eastAsia="Arial" w:hAnsiTheme="minorHAnsi" w:cstheme="minorHAnsi"/>
          <w:sz w:val="22"/>
          <w:szCs w:val="22"/>
          <w:lang w:val="es-MX" w:eastAsia="es-MX"/>
        </w:rPr>
        <w:t>rganos</w:t>
      </w:r>
      <w:r w:rsidR="001306BA">
        <w:rPr>
          <w:rFonts w:asciiTheme="minorHAnsi" w:eastAsia="Arial" w:hAnsiTheme="minorHAnsi" w:cstheme="minorHAnsi"/>
          <w:sz w:val="22"/>
          <w:szCs w:val="22"/>
          <w:lang w:val="es-MX" w:eastAsia="es-MX"/>
        </w:rPr>
        <w:t xml:space="preserve"> Internos</w:t>
      </w:r>
      <w:r>
        <w:rPr>
          <w:rFonts w:asciiTheme="minorHAnsi" w:eastAsia="Arial" w:hAnsiTheme="minorHAnsi" w:cstheme="minorHAnsi"/>
          <w:sz w:val="22"/>
          <w:szCs w:val="22"/>
          <w:lang w:val="es-MX" w:eastAsia="es-MX"/>
        </w:rPr>
        <w:t xml:space="preserve"> de </w:t>
      </w:r>
      <w:r w:rsidR="001306BA">
        <w:rPr>
          <w:rFonts w:asciiTheme="minorHAnsi" w:eastAsia="Arial" w:hAnsiTheme="minorHAnsi" w:cstheme="minorHAnsi"/>
          <w:sz w:val="22"/>
          <w:szCs w:val="22"/>
          <w:lang w:val="es-MX" w:eastAsia="es-MX"/>
        </w:rPr>
        <w:t>C</w:t>
      </w:r>
      <w:r>
        <w:rPr>
          <w:rFonts w:asciiTheme="minorHAnsi" w:eastAsia="Arial" w:hAnsiTheme="minorHAnsi" w:cstheme="minorHAnsi"/>
          <w:sz w:val="22"/>
          <w:szCs w:val="22"/>
          <w:lang w:val="es-MX" w:eastAsia="es-MX"/>
        </w:rPr>
        <w:t xml:space="preserve">ontrol de cada uno de los sujetos obligados, den seguimiento a cada una de las denuncias y emita un reporte a el CPS </w:t>
      </w:r>
      <w:r w:rsidR="001306BA">
        <w:rPr>
          <w:rFonts w:asciiTheme="minorHAnsi" w:eastAsia="Arial" w:hAnsiTheme="minorHAnsi" w:cstheme="minorHAnsi"/>
          <w:sz w:val="22"/>
          <w:szCs w:val="22"/>
          <w:lang w:val="es-MX" w:eastAsia="es-MX"/>
        </w:rPr>
        <w:t>y dar atención a las demandas ciudadanas, cabe s</w:t>
      </w:r>
      <w:r w:rsidR="00782F33">
        <w:rPr>
          <w:rFonts w:asciiTheme="minorHAnsi" w:eastAsia="Arial" w:hAnsiTheme="minorHAnsi" w:cstheme="minorHAnsi"/>
          <w:sz w:val="22"/>
          <w:szCs w:val="22"/>
          <w:lang w:val="es-MX" w:eastAsia="es-MX"/>
        </w:rPr>
        <w:t>eñala</w:t>
      </w:r>
      <w:r w:rsidR="001306BA">
        <w:rPr>
          <w:rFonts w:asciiTheme="minorHAnsi" w:eastAsia="Arial" w:hAnsiTheme="minorHAnsi" w:cstheme="minorHAnsi"/>
          <w:sz w:val="22"/>
          <w:szCs w:val="22"/>
          <w:lang w:val="es-MX" w:eastAsia="es-MX"/>
        </w:rPr>
        <w:t>r</w:t>
      </w:r>
      <w:r w:rsidR="002F12E4" w:rsidRPr="003C37C3">
        <w:rPr>
          <w:rFonts w:asciiTheme="minorHAnsi" w:eastAsia="Arial" w:hAnsiTheme="minorHAnsi" w:cstheme="minorHAnsi"/>
          <w:sz w:val="22"/>
          <w:szCs w:val="22"/>
          <w:lang w:val="es-MX" w:eastAsia="es-MX"/>
        </w:rPr>
        <w:t xml:space="preserve"> que, en todas las denuncias recibidas por presuntos hechos o actos de corrupción, el CPS da seguimiento a las mismas</w:t>
      </w:r>
      <w:r w:rsidR="00782F33">
        <w:rPr>
          <w:rFonts w:asciiTheme="minorHAnsi" w:eastAsia="Arial" w:hAnsiTheme="minorHAnsi" w:cstheme="minorHAnsi"/>
          <w:sz w:val="22"/>
          <w:szCs w:val="22"/>
          <w:lang w:val="es-MX" w:eastAsia="es-MX"/>
        </w:rPr>
        <w:t>, más</w:t>
      </w:r>
      <w:r w:rsidR="002F12E4" w:rsidRPr="003C37C3">
        <w:rPr>
          <w:rFonts w:asciiTheme="minorHAnsi" w:eastAsia="Arial" w:hAnsiTheme="minorHAnsi" w:cstheme="minorHAnsi"/>
          <w:sz w:val="22"/>
          <w:szCs w:val="22"/>
          <w:lang w:val="es-MX" w:eastAsia="es-MX"/>
        </w:rPr>
        <w:t xml:space="preserve"> no investiga el actuar de las autoridades</w:t>
      </w:r>
      <w:r w:rsidR="00782F33">
        <w:rPr>
          <w:rFonts w:asciiTheme="minorHAnsi" w:eastAsia="Arial" w:hAnsiTheme="minorHAnsi" w:cstheme="minorHAnsi"/>
          <w:sz w:val="22"/>
          <w:szCs w:val="22"/>
          <w:lang w:val="es-MX" w:eastAsia="es-MX"/>
        </w:rPr>
        <w:t>;</w:t>
      </w:r>
      <w:r w:rsidR="002F12E4" w:rsidRPr="003C37C3">
        <w:rPr>
          <w:rFonts w:asciiTheme="minorHAnsi" w:eastAsia="Arial" w:hAnsiTheme="minorHAnsi" w:cstheme="minorHAnsi"/>
          <w:sz w:val="22"/>
          <w:szCs w:val="22"/>
          <w:lang w:val="es-MX" w:eastAsia="es-MX"/>
        </w:rPr>
        <w:t xml:space="preserve"> ya que el CPS no fiscaliza ni es la instancia jerárquica superior de los Órganos Internos de Control. Por lo tanto, el seguimiento no tiene un carácter vinculante o alguna fuerza jurídica que suponga cambiar la forma de actuar de los Órganos Internos de Control.</w:t>
      </w:r>
    </w:p>
    <w:p w14:paraId="3386DE50" w14:textId="580B83A5" w:rsidR="002F12E4" w:rsidRPr="003C37C3" w:rsidRDefault="002F12E4" w:rsidP="003A287E">
      <w:pPr>
        <w:pStyle w:val="Textoindependiente2"/>
        <w:spacing w:after="0" w:line="276" w:lineRule="auto"/>
        <w:ind w:right="-284"/>
        <w:jc w:val="both"/>
        <w:rPr>
          <w:rFonts w:asciiTheme="minorHAnsi" w:eastAsia="Arial" w:hAnsiTheme="minorHAnsi" w:cstheme="minorHAnsi"/>
          <w:sz w:val="22"/>
          <w:szCs w:val="22"/>
          <w:lang w:val="es-MX" w:eastAsia="es-MX"/>
        </w:rPr>
      </w:pPr>
    </w:p>
    <w:p w14:paraId="4CA8B5D2" w14:textId="3BDB2F16" w:rsidR="002F12E4" w:rsidRPr="003C37C3" w:rsidRDefault="002F12E4" w:rsidP="002F12E4">
      <w:pPr>
        <w:pStyle w:val="Textoindependiente2"/>
        <w:spacing w:after="0" w:line="276" w:lineRule="auto"/>
        <w:ind w:right="-284"/>
        <w:jc w:val="both"/>
        <w:rPr>
          <w:rFonts w:asciiTheme="minorHAnsi" w:eastAsia="Arial" w:hAnsiTheme="minorHAnsi" w:cstheme="minorHAnsi"/>
          <w:sz w:val="22"/>
          <w:szCs w:val="22"/>
          <w:lang w:val="es-MX" w:eastAsia="es-MX"/>
        </w:rPr>
      </w:pPr>
      <w:r w:rsidRPr="003C37C3">
        <w:rPr>
          <w:rFonts w:asciiTheme="minorHAnsi" w:eastAsia="Arial" w:hAnsiTheme="minorHAnsi" w:cstheme="minorHAnsi"/>
          <w:sz w:val="22"/>
          <w:szCs w:val="22"/>
          <w:lang w:val="es-MX" w:eastAsia="es-MX"/>
        </w:rPr>
        <w:t xml:space="preserve">La doctora Nancy García Vázquez consultó a las y los integrantes del CPS si tenían alguna observación o comentario </w:t>
      </w:r>
      <w:r w:rsidR="007C1380">
        <w:rPr>
          <w:rFonts w:asciiTheme="minorHAnsi" w:eastAsia="Arial" w:hAnsiTheme="minorHAnsi" w:cstheme="minorHAnsi"/>
          <w:sz w:val="22"/>
          <w:szCs w:val="22"/>
          <w:lang w:val="es-MX" w:eastAsia="es-MX"/>
        </w:rPr>
        <w:t xml:space="preserve">al </w:t>
      </w:r>
      <w:r w:rsidRPr="003C37C3">
        <w:rPr>
          <w:rFonts w:asciiTheme="minorHAnsi" w:eastAsia="Arial" w:hAnsiTheme="minorHAnsi" w:cstheme="minorHAnsi"/>
          <w:sz w:val="22"/>
          <w:szCs w:val="22"/>
          <w:lang w:val="es-MX" w:eastAsia="es-MX"/>
        </w:rPr>
        <w:t xml:space="preserve">respecto, sin que existiera alguno. </w:t>
      </w:r>
      <w:r w:rsidR="00383911">
        <w:rPr>
          <w:rFonts w:asciiTheme="minorHAnsi" w:eastAsia="Arial" w:hAnsiTheme="minorHAnsi" w:cstheme="minorHAnsi"/>
          <w:sz w:val="22"/>
          <w:szCs w:val="22"/>
          <w:lang w:val="es-MX" w:eastAsia="es-MX"/>
        </w:rPr>
        <w:t>En consecuencia</w:t>
      </w:r>
      <w:r w:rsidRPr="003C37C3">
        <w:rPr>
          <w:rFonts w:asciiTheme="minorHAnsi" w:eastAsia="Arial" w:hAnsiTheme="minorHAnsi" w:cstheme="minorHAnsi"/>
          <w:sz w:val="22"/>
          <w:szCs w:val="22"/>
          <w:lang w:val="es-MX" w:eastAsia="es-MX"/>
        </w:rPr>
        <w:t>, puso a consideración a la propuesta realizada por el maestro Miguel Ángel Hernández</w:t>
      </w:r>
      <w:r w:rsidR="007C1380">
        <w:rPr>
          <w:rFonts w:asciiTheme="minorHAnsi" w:eastAsia="Arial" w:hAnsiTheme="minorHAnsi" w:cstheme="minorHAnsi"/>
          <w:sz w:val="22"/>
          <w:szCs w:val="22"/>
          <w:lang w:val="es-MX" w:eastAsia="es-MX"/>
        </w:rPr>
        <w:t xml:space="preserve"> Velázquez</w:t>
      </w:r>
      <w:r w:rsidR="00782F33">
        <w:rPr>
          <w:rFonts w:asciiTheme="minorHAnsi" w:eastAsia="Arial" w:hAnsiTheme="minorHAnsi" w:cstheme="minorHAnsi"/>
          <w:sz w:val="22"/>
          <w:szCs w:val="22"/>
          <w:lang w:val="es-MX" w:eastAsia="es-MX"/>
        </w:rPr>
        <w:t>, sometiendo a votación la propuesta.</w:t>
      </w:r>
    </w:p>
    <w:p w14:paraId="29D8F335" w14:textId="77777777" w:rsidR="002F12E4" w:rsidRPr="007C1380" w:rsidRDefault="002F12E4" w:rsidP="003A287E">
      <w:pPr>
        <w:pStyle w:val="Textoindependiente2"/>
        <w:spacing w:after="0" w:line="276" w:lineRule="auto"/>
        <w:ind w:right="-284"/>
        <w:jc w:val="both"/>
        <w:rPr>
          <w:rFonts w:asciiTheme="minorHAnsi" w:eastAsia="Arial" w:hAnsiTheme="minorHAnsi" w:cstheme="minorHAnsi"/>
          <w:sz w:val="22"/>
          <w:szCs w:val="22"/>
          <w:lang w:val="es-MX" w:eastAsia="es-MX"/>
        </w:rPr>
      </w:pPr>
    </w:p>
    <w:p w14:paraId="64235DF2" w14:textId="3A644FE2" w:rsidR="003A287E" w:rsidRDefault="007C1380" w:rsidP="003A287E">
      <w:pPr>
        <w:ind w:right="-284"/>
        <w:jc w:val="both"/>
        <w:rPr>
          <w:rFonts w:asciiTheme="minorHAnsi" w:hAnsiTheme="minorHAnsi" w:cstheme="minorHAnsi"/>
        </w:rPr>
      </w:pPr>
      <w:r w:rsidRPr="007C1380">
        <w:rPr>
          <w:rFonts w:asciiTheme="minorHAnsi" w:hAnsiTheme="minorHAnsi" w:cstheme="minorHAnsi"/>
        </w:rPr>
        <w:t xml:space="preserve">En razón a ello, </w:t>
      </w:r>
      <w:r w:rsidR="003A287E" w:rsidRPr="007C1380">
        <w:rPr>
          <w:rFonts w:asciiTheme="minorHAnsi" w:hAnsiTheme="minorHAnsi" w:cstheme="minorHAnsi"/>
        </w:rPr>
        <w:t xml:space="preserve">con </w:t>
      </w:r>
      <w:r w:rsidR="00782F33">
        <w:rPr>
          <w:rFonts w:asciiTheme="minorHAnsi" w:hAnsiTheme="minorHAnsi" w:cstheme="minorHAnsi"/>
        </w:rPr>
        <w:t>los votos de las y los Consejeros</w:t>
      </w:r>
      <w:r w:rsidR="00741011">
        <w:rPr>
          <w:rFonts w:asciiTheme="minorHAnsi" w:hAnsiTheme="minorHAnsi" w:cstheme="minorHAnsi"/>
        </w:rPr>
        <w:t>:</w:t>
      </w:r>
      <w:r w:rsidR="00782F33">
        <w:rPr>
          <w:rFonts w:asciiTheme="minorHAnsi" w:hAnsiTheme="minorHAnsi" w:cstheme="minorHAnsi"/>
        </w:rPr>
        <w:t xml:space="preserve"> Nancy García Vázquez, David Gómez</w:t>
      </w:r>
      <w:r w:rsidR="00B97DAB">
        <w:rPr>
          <w:rFonts w:asciiTheme="minorHAnsi" w:hAnsiTheme="minorHAnsi" w:cstheme="minorHAnsi"/>
        </w:rPr>
        <w:t>-Á</w:t>
      </w:r>
      <w:r w:rsidR="00782F33">
        <w:rPr>
          <w:rFonts w:asciiTheme="minorHAnsi" w:hAnsiTheme="minorHAnsi" w:cstheme="minorHAnsi"/>
        </w:rPr>
        <w:t>lvarez, Pedro Vicente Viveros Reyes, Neyra Josefa Godoy Rodríguez, Miguel Ángel Hernández</w:t>
      </w:r>
      <w:r w:rsidR="00741011" w:rsidRPr="00741011">
        <w:rPr>
          <w:rFonts w:asciiTheme="minorHAnsi" w:hAnsiTheme="minorHAnsi" w:cstheme="minorHAnsi"/>
        </w:rPr>
        <w:t xml:space="preserve"> </w:t>
      </w:r>
      <w:r w:rsidR="00741011">
        <w:rPr>
          <w:rFonts w:asciiTheme="minorHAnsi" w:hAnsiTheme="minorHAnsi" w:cstheme="minorHAnsi"/>
        </w:rPr>
        <w:t xml:space="preserve">Velázquez. </w:t>
      </w:r>
      <w:r w:rsidR="00741011" w:rsidRPr="00741011">
        <w:rPr>
          <w:rFonts w:asciiTheme="minorHAnsi" w:hAnsiTheme="minorHAnsi" w:cstheme="minorHAnsi"/>
          <w:b/>
          <w:bCs/>
        </w:rPr>
        <w:t>Se aprobó por unanimidad</w:t>
      </w:r>
      <w:r w:rsidR="003A287E" w:rsidRPr="007C1380">
        <w:rPr>
          <w:rFonts w:asciiTheme="minorHAnsi" w:hAnsiTheme="minorHAnsi" w:cstheme="minorHAnsi"/>
        </w:rPr>
        <w:t xml:space="preserve">. </w:t>
      </w:r>
    </w:p>
    <w:p w14:paraId="71EBAC8A" w14:textId="794723E3" w:rsidR="007C1380" w:rsidRDefault="007C1380" w:rsidP="003A287E">
      <w:pPr>
        <w:ind w:right="-284"/>
        <w:jc w:val="both"/>
        <w:rPr>
          <w:rFonts w:asciiTheme="minorHAnsi" w:hAnsiTheme="minorHAnsi" w:cstheme="minorHAnsi"/>
        </w:rPr>
      </w:pPr>
    </w:p>
    <w:p w14:paraId="3938C21D" w14:textId="027A3F7A" w:rsidR="007C1380" w:rsidRDefault="007C1380" w:rsidP="003A287E">
      <w:pPr>
        <w:ind w:right="-284"/>
        <w:jc w:val="both"/>
        <w:rPr>
          <w:rFonts w:asciiTheme="minorHAnsi" w:hAnsiTheme="minorHAnsi" w:cstheme="minorHAnsi"/>
        </w:rPr>
      </w:pPr>
      <w:r>
        <w:rPr>
          <w:rFonts w:asciiTheme="minorHAnsi" w:hAnsiTheme="minorHAnsi" w:cstheme="minorHAnsi"/>
        </w:rPr>
        <w:t>Dentro de este mismo punto, la Presidenta le cedió</w:t>
      </w:r>
      <w:r w:rsidR="00383911">
        <w:rPr>
          <w:rFonts w:asciiTheme="minorHAnsi" w:hAnsiTheme="minorHAnsi" w:cstheme="minorHAnsi"/>
        </w:rPr>
        <w:t>,</w:t>
      </w:r>
      <w:r>
        <w:rPr>
          <w:rFonts w:asciiTheme="minorHAnsi" w:hAnsiTheme="minorHAnsi" w:cstheme="minorHAnsi"/>
        </w:rPr>
        <w:t xml:space="preserve"> de nueva cuenta, el uso de la voz al maestro </w:t>
      </w:r>
      <w:r w:rsidRPr="009E0E47">
        <w:rPr>
          <w:rFonts w:asciiTheme="minorHAnsi" w:hAnsiTheme="minorHAnsi" w:cstheme="minorHAnsi"/>
        </w:rPr>
        <w:t>Miguel Ángel Hernández Velázquez</w:t>
      </w:r>
      <w:r>
        <w:rPr>
          <w:rFonts w:asciiTheme="minorHAnsi" w:hAnsiTheme="minorHAnsi" w:cstheme="minorHAnsi"/>
        </w:rPr>
        <w:t>.</w:t>
      </w:r>
    </w:p>
    <w:p w14:paraId="3DBB84C4" w14:textId="5DE12F5D" w:rsidR="007C1380" w:rsidRDefault="007C1380" w:rsidP="003A287E">
      <w:pPr>
        <w:ind w:right="-284"/>
        <w:jc w:val="both"/>
        <w:rPr>
          <w:rFonts w:asciiTheme="minorHAnsi" w:hAnsiTheme="minorHAnsi" w:cstheme="minorHAnsi"/>
        </w:rPr>
      </w:pPr>
    </w:p>
    <w:p w14:paraId="62DBCEEF" w14:textId="56628BEE" w:rsidR="00B80307" w:rsidRPr="00B80307" w:rsidRDefault="007C1380" w:rsidP="00B80307">
      <w:pPr>
        <w:ind w:right="-284"/>
        <w:jc w:val="both"/>
        <w:rPr>
          <w:rFonts w:asciiTheme="minorHAnsi" w:hAnsiTheme="minorHAnsi" w:cstheme="minorHAnsi"/>
        </w:rPr>
      </w:pPr>
      <w:r>
        <w:rPr>
          <w:rFonts w:asciiTheme="minorHAnsi" w:hAnsiTheme="minorHAnsi" w:cstheme="minorHAnsi"/>
        </w:rPr>
        <w:t xml:space="preserve">El maestro </w:t>
      </w:r>
      <w:r w:rsidRPr="009E0E47">
        <w:rPr>
          <w:rFonts w:asciiTheme="minorHAnsi" w:hAnsiTheme="minorHAnsi" w:cstheme="minorHAnsi"/>
        </w:rPr>
        <w:t>Miguel Ángel Hernández Velázquez</w:t>
      </w:r>
      <w:r>
        <w:rPr>
          <w:rFonts w:asciiTheme="minorHAnsi" w:hAnsiTheme="minorHAnsi" w:cstheme="minorHAnsi"/>
        </w:rPr>
        <w:t xml:space="preserve">, dio cuenta </w:t>
      </w:r>
      <w:r w:rsidR="00B80307" w:rsidRPr="00B80307">
        <w:rPr>
          <w:rFonts w:asciiTheme="minorHAnsi" w:hAnsiTheme="minorHAnsi" w:cstheme="minorHAnsi"/>
        </w:rPr>
        <w:t xml:space="preserve">que el día 07 </w:t>
      </w:r>
      <w:r w:rsidR="00396AE0">
        <w:rPr>
          <w:rFonts w:asciiTheme="minorHAnsi" w:hAnsiTheme="minorHAnsi" w:cstheme="minorHAnsi"/>
        </w:rPr>
        <w:t xml:space="preserve">siete </w:t>
      </w:r>
      <w:r w:rsidR="00B80307" w:rsidRPr="00B80307">
        <w:rPr>
          <w:rFonts w:asciiTheme="minorHAnsi" w:hAnsiTheme="minorHAnsi" w:cstheme="minorHAnsi"/>
        </w:rPr>
        <w:t>de marzo del presente año, se recibió la solicitud de Francisco Javier Armenta Araiza, para reunirse con el CPS y exponer el caso ICONIA. Concretamente</w:t>
      </w:r>
      <w:r w:rsidR="00383911">
        <w:rPr>
          <w:rFonts w:asciiTheme="minorHAnsi" w:hAnsiTheme="minorHAnsi" w:cstheme="minorHAnsi"/>
        </w:rPr>
        <w:t>,</w:t>
      </w:r>
      <w:r w:rsidR="00B80307" w:rsidRPr="00B80307">
        <w:rPr>
          <w:rFonts w:asciiTheme="minorHAnsi" w:hAnsiTheme="minorHAnsi" w:cstheme="minorHAnsi"/>
        </w:rPr>
        <w:t xml:space="preserve"> la solicitud </w:t>
      </w:r>
      <w:r w:rsidR="00A77D2C">
        <w:rPr>
          <w:rFonts w:asciiTheme="minorHAnsi" w:hAnsiTheme="minorHAnsi" w:cstheme="minorHAnsi"/>
        </w:rPr>
        <w:t>referente</w:t>
      </w:r>
      <w:r w:rsidR="00396AE0">
        <w:rPr>
          <w:rFonts w:asciiTheme="minorHAnsi" w:hAnsiTheme="minorHAnsi" w:cstheme="minorHAnsi"/>
        </w:rPr>
        <w:t xml:space="preserve"> a</w:t>
      </w:r>
      <w:r w:rsidR="00B80307" w:rsidRPr="00B80307">
        <w:rPr>
          <w:rFonts w:asciiTheme="minorHAnsi" w:hAnsiTheme="minorHAnsi" w:cstheme="minorHAnsi"/>
        </w:rPr>
        <w:t xml:space="preserve"> la denuncia que él presentó ante la Fiscalía Especializada en el Combate a la Corrupción. Por lo que, el día 13 de marzo,</w:t>
      </w:r>
      <w:r w:rsidR="00396AE0">
        <w:rPr>
          <w:rFonts w:asciiTheme="minorHAnsi" w:hAnsiTheme="minorHAnsi" w:cstheme="minorHAnsi"/>
        </w:rPr>
        <w:t xml:space="preserve"> las y los integrantes del CPS</w:t>
      </w:r>
      <w:r w:rsidR="00B80307" w:rsidRPr="00B80307">
        <w:rPr>
          <w:rFonts w:asciiTheme="minorHAnsi" w:hAnsiTheme="minorHAnsi" w:cstheme="minorHAnsi"/>
        </w:rPr>
        <w:t xml:space="preserve"> </w:t>
      </w:r>
      <w:r w:rsidR="00396AE0">
        <w:rPr>
          <w:rFonts w:asciiTheme="minorHAnsi" w:hAnsiTheme="minorHAnsi" w:cstheme="minorHAnsi"/>
        </w:rPr>
        <w:t>tuvieron</w:t>
      </w:r>
      <w:r w:rsidR="00B80307" w:rsidRPr="00B80307">
        <w:rPr>
          <w:rFonts w:asciiTheme="minorHAnsi" w:hAnsiTheme="minorHAnsi" w:cstheme="minorHAnsi"/>
        </w:rPr>
        <w:t xml:space="preserve"> una reunión con </w:t>
      </w:r>
      <w:r w:rsidR="00396AE0">
        <w:rPr>
          <w:rFonts w:asciiTheme="minorHAnsi" w:hAnsiTheme="minorHAnsi" w:cstheme="minorHAnsi"/>
        </w:rPr>
        <w:t xml:space="preserve">Francisco </w:t>
      </w:r>
      <w:r w:rsidR="00B80307" w:rsidRPr="00B80307">
        <w:rPr>
          <w:rFonts w:asciiTheme="minorHAnsi" w:hAnsiTheme="minorHAnsi" w:cstheme="minorHAnsi"/>
        </w:rPr>
        <w:t>Javier Armenta</w:t>
      </w:r>
      <w:r w:rsidR="00396AE0">
        <w:rPr>
          <w:rFonts w:asciiTheme="minorHAnsi" w:hAnsiTheme="minorHAnsi" w:cstheme="minorHAnsi"/>
        </w:rPr>
        <w:t xml:space="preserve"> Araiza</w:t>
      </w:r>
      <w:r w:rsidR="00B80307" w:rsidRPr="00B80307">
        <w:rPr>
          <w:rFonts w:asciiTheme="minorHAnsi" w:hAnsiTheme="minorHAnsi" w:cstheme="minorHAnsi"/>
        </w:rPr>
        <w:t xml:space="preserve"> y Arturo Montaño, en las instalaciones de la Secretaría Ejecutiva</w:t>
      </w:r>
      <w:r w:rsidR="007D1D96">
        <w:rPr>
          <w:rFonts w:asciiTheme="minorHAnsi" w:hAnsiTheme="minorHAnsi" w:cstheme="minorHAnsi"/>
        </w:rPr>
        <w:t xml:space="preserve"> del Sistema Estatal Anticorrupción</w:t>
      </w:r>
      <w:r w:rsidR="00B80307" w:rsidRPr="00B80307">
        <w:rPr>
          <w:rFonts w:asciiTheme="minorHAnsi" w:hAnsiTheme="minorHAnsi" w:cstheme="minorHAnsi"/>
        </w:rPr>
        <w:t xml:space="preserve">. Derivado de esta reunión, el CPS les propuso brindarles un acompañamiento ciudadano con base </w:t>
      </w:r>
      <w:r w:rsidR="00396AE0">
        <w:rPr>
          <w:rFonts w:asciiTheme="minorHAnsi" w:hAnsiTheme="minorHAnsi" w:cstheme="minorHAnsi"/>
        </w:rPr>
        <w:t xml:space="preserve">las </w:t>
      </w:r>
      <w:r w:rsidR="00B80307" w:rsidRPr="00B80307">
        <w:rPr>
          <w:rFonts w:asciiTheme="minorHAnsi" w:hAnsiTheme="minorHAnsi" w:cstheme="minorHAnsi"/>
        </w:rPr>
        <w:t>facultades y atribuciones legales</w:t>
      </w:r>
      <w:r w:rsidR="00396AE0">
        <w:rPr>
          <w:rFonts w:asciiTheme="minorHAnsi" w:hAnsiTheme="minorHAnsi" w:cstheme="minorHAnsi"/>
        </w:rPr>
        <w:t xml:space="preserve"> del Comité</w:t>
      </w:r>
      <w:r w:rsidR="00B80307" w:rsidRPr="00B80307">
        <w:rPr>
          <w:rFonts w:asciiTheme="minorHAnsi" w:hAnsiTheme="minorHAnsi" w:cstheme="minorHAnsi"/>
        </w:rPr>
        <w:t>.</w:t>
      </w:r>
      <w:r w:rsidR="005736ED">
        <w:rPr>
          <w:rFonts w:asciiTheme="minorHAnsi" w:hAnsiTheme="minorHAnsi" w:cstheme="minorHAnsi"/>
        </w:rPr>
        <w:t xml:space="preserve"> Por lo que, se a</w:t>
      </w:r>
      <w:r w:rsidR="00B80307" w:rsidRPr="00B80307">
        <w:rPr>
          <w:rFonts w:asciiTheme="minorHAnsi" w:hAnsiTheme="minorHAnsi" w:cstheme="minorHAnsi"/>
        </w:rPr>
        <w:t>cord</w:t>
      </w:r>
      <w:r w:rsidR="00396AE0">
        <w:rPr>
          <w:rFonts w:asciiTheme="minorHAnsi" w:hAnsiTheme="minorHAnsi" w:cstheme="minorHAnsi"/>
        </w:rPr>
        <w:t>ó</w:t>
      </w:r>
      <w:r w:rsidR="00B80307" w:rsidRPr="00B80307">
        <w:rPr>
          <w:rFonts w:asciiTheme="minorHAnsi" w:hAnsiTheme="minorHAnsi" w:cstheme="minorHAnsi"/>
        </w:rPr>
        <w:t xml:space="preserve"> que Francisco Javier Armenta Araiza y Arturo Montaño, </w:t>
      </w:r>
      <w:r w:rsidR="00396AE0">
        <w:rPr>
          <w:rFonts w:asciiTheme="minorHAnsi" w:hAnsiTheme="minorHAnsi" w:cstheme="minorHAnsi"/>
        </w:rPr>
        <w:t>van</w:t>
      </w:r>
      <w:r w:rsidR="00B80307" w:rsidRPr="00B80307">
        <w:rPr>
          <w:rFonts w:asciiTheme="minorHAnsi" w:hAnsiTheme="minorHAnsi" w:cstheme="minorHAnsi"/>
        </w:rPr>
        <w:t xml:space="preserve"> a proporcionar información ampliada de esta denuncia, así como de otras quejas turnadas a distintas dependencias. </w:t>
      </w:r>
      <w:r w:rsidR="00396AE0">
        <w:rPr>
          <w:rFonts w:asciiTheme="minorHAnsi" w:hAnsiTheme="minorHAnsi" w:cstheme="minorHAnsi"/>
        </w:rPr>
        <w:t>Se e</w:t>
      </w:r>
      <w:r w:rsidR="00396AE0" w:rsidRPr="00B80307">
        <w:rPr>
          <w:rFonts w:asciiTheme="minorHAnsi" w:hAnsiTheme="minorHAnsi" w:cstheme="minorHAnsi"/>
        </w:rPr>
        <w:t>stá</w:t>
      </w:r>
      <w:r w:rsidR="00B80307" w:rsidRPr="00B80307">
        <w:rPr>
          <w:rFonts w:asciiTheme="minorHAnsi" w:hAnsiTheme="minorHAnsi" w:cstheme="minorHAnsi"/>
        </w:rPr>
        <w:t xml:space="preserve"> a la espera de que</w:t>
      </w:r>
      <w:r w:rsidR="00396AE0">
        <w:rPr>
          <w:rFonts w:asciiTheme="minorHAnsi" w:hAnsiTheme="minorHAnsi" w:cstheme="minorHAnsi"/>
        </w:rPr>
        <w:t xml:space="preserve"> </w:t>
      </w:r>
      <w:r w:rsidR="00B80307" w:rsidRPr="00B80307">
        <w:rPr>
          <w:rFonts w:asciiTheme="minorHAnsi" w:hAnsiTheme="minorHAnsi" w:cstheme="minorHAnsi"/>
        </w:rPr>
        <w:t>proporcionen dicha información</w:t>
      </w:r>
      <w:r w:rsidR="00396AE0">
        <w:rPr>
          <w:rFonts w:asciiTheme="minorHAnsi" w:hAnsiTheme="minorHAnsi" w:cstheme="minorHAnsi"/>
        </w:rPr>
        <w:t xml:space="preserve"> al CPS</w:t>
      </w:r>
      <w:r w:rsidR="00B80307" w:rsidRPr="00B80307">
        <w:rPr>
          <w:rFonts w:asciiTheme="minorHAnsi" w:hAnsiTheme="minorHAnsi" w:cstheme="minorHAnsi"/>
        </w:rPr>
        <w:t>.</w:t>
      </w:r>
    </w:p>
    <w:p w14:paraId="16E9A029" w14:textId="259E8E3A" w:rsidR="003A287E" w:rsidRDefault="003A287E" w:rsidP="007C1380">
      <w:pPr>
        <w:ind w:right="-284"/>
        <w:jc w:val="both"/>
        <w:rPr>
          <w:rFonts w:asciiTheme="minorHAnsi" w:hAnsiTheme="minorHAnsi" w:cstheme="minorHAnsi"/>
        </w:rPr>
      </w:pPr>
    </w:p>
    <w:p w14:paraId="1ABD38CA" w14:textId="1F0E3A91" w:rsidR="00061B21" w:rsidRDefault="00383911" w:rsidP="007C1380">
      <w:pPr>
        <w:ind w:right="-284"/>
        <w:jc w:val="both"/>
        <w:rPr>
          <w:rFonts w:asciiTheme="minorHAnsi" w:hAnsiTheme="minorHAnsi" w:cstheme="minorHAnsi"/>
        </w:rPr>
      </w:pPr>
      <w:r w:rsidRPr="00383911">
        <w:rPr>
          <w:rFonts w:asciiTheme="minorHAnsi" w:hAnsiTheme="minorHAnsi" w:cstheme="minorHAnsi"/>
        </w:rPr>
        <w:t>La Presidenta agradeció su intervención y mencionó que, así fue, se llevó a cabo la reunión con los ciudadanos mencionados y que, el CPS se encuentra a la espera de que los mismos remitan la información ampliada. Al no existir más comentarios ni observaciones respecto al tema, solicitó a la Secretaria de Acuerdos pasar al siguiente punto del orden del día.</w:t>
      </w:r>
    </w:p>
    <w:p w14:paraId="7FE997AD" w14:textId="77777777" w:rsidR="00383911" w:rsidRDefault="00383911" w:rsidP="007C1380">
      <w:pPr>
        <w:ind w:right="-284"/>
        <w:jc w:val="both"/>
        <w:rPr>
          <w:rFonts w:asciiTheme="minorHAnsi" w:hAnsiTheme="minorHAnsi" w:cstheme="minorHAnsi"/>
        </w:rPr>
      </w:pPr>
    </w:p>
    <w:p w14:paraId="6133FB79" w14:textId="77777777" w:rsidR="002361DB" w:rsidRDefault="002361DB" w:rsidP="007C1380">
      <w:pPr>
        <w:ind w:right="-284"/>
        <w:jc w:val="both"/>
        <w:rPr>
          <w:rFonts w:asciiTheme="minorHAnsi" w:hAnsiTheme="minorHAnsi" w:cstheme="minorHAnsi"/>
        </w:rPr>
      </w:pPr>
    </w:p>
    <w:p w14:paraId="08294AA0" w14:textId="77777777" w:rsidR="002361DB" w:rsidRPr="007C1380" w:rsidRDefault="002361DB" w:rsidP="007C1380">
      <w:pPr>
        <w:ind w:right="-284"/>
        <w:jc w:val="both"/>
        <w:rPr>
          <w:rFonts w:asciiTheme="minorHAnsi" w:hAnsiTheme="minorHAnsi" w:cstheme="minorHAnsi"/>
        </w:rPr>
      </w:pPr>
    </w:p>
    <w:p w14:paraId="640B1F50" w14:textId="402D6D9A" w:rsidR="00AB0355" w:rsidRDefault="00AB0355" w:rsidP="00AB0355">
      <w:pPr>
        <w:pStyle w:val="1"/>
        <w:spacing w:line="276" w:lineRule="auto"/>
        <w:ind w:right="-142" w:firstLine="0"/>
        <w:rPr>
          <w:rFonts w:asciiTheme="minorHAnsi" w:hAnsiTheme="minorHAnsi" w:cstheme="minorHAnsi"/>
          <w:b/>
          <w:smallCaps/>
          <w:sz w:val="22"/>
          <w:szCs w:val="22"/>
        </w:rPr>
      </w:pPr>
      <w:r>
        <w:rPr>
          <w:rFonts w:asciiTheme="minorHAnsi" w:hAnsiTheme="minorHAnsi" w:cstheme="minorHAnsi"/>
          <w:b/>
          <w:smallCaps/>
          <w:sz w:val="22"/>
          <w:szCs w:val="22"/>
        </w:rPr>
        <w:lastRenderedPageBreak/>
        <w:t>VI. Presentación de los avances del programa de trabajo anual 2023 del CPS.</w:t>
      </w:r>
    </w:p>
    <w:p w14:paraId="0BD865B2" w14:textId="7D019A5C" w:rsidR="00AB0355" w:rsidRPr="00020DB0" w:rsidRDefault="00AB0355" w:rsidP="00AB0355">
      <w:pPr>
        <w:pStyle w:val="1"/>
        <w:spacing w:line="276" w:lineRule="auto"/>
        <w:ind w:right="-142" w:firstLine="0"/>
        <w:rPr>
          <w:rFonts w:asciiTheme="minorHAnsi" w:hAnsiTheme="minorHAnsi" w:cstheme="minorHAnsi"/>
          <w:bCs/>
          <w:smallCaps/>
          <w:sz w:val="22"/>
          <w:szCs w:val="22"/>
        </w:rPr>
      </w:pPr>
    </w:p>
    <w:p w14:paraId="4A37F761" w14:textId="77777777" w:rsidR="001D47A9" w:rsidRDefault="00383911" w:rsidP="00383911">
      <w:pPr>
        <w:ind w:right="-284"/>
        <w:jc w:val="both"/>
        <w:rPr>
          <w:rFonts w:asciiTheme="minorHAnsi" w:hAnsiTheme="minorHAnsi" w:cstheme="minorHAnsi"/>
        </w:rPr>
      </w:pPr>
      <w:r w:rsidRPr="00383911">
        <w:rPr>
          <w:rFonts w:asciiTheme="minorHAnsi" w:hAnsiTheme="minorHAnsi" w:cstheme="minorHAnsi"/>
        </w:rPr>
        <w:t>La Presidenta</w:t>
      </w:r>
      <w:r w:rsidR="00FC1A26">
        <w:rPr>
          <w:rFonts w:asciiTheme="minorHAnsi" w:hAnsiTheme="minorHAnsi" w:cstheme="minorHAnsi"/>
        </w:rPr>
        <w:t xml:space="preserve"> al respecto,</w:t>
      </w:r>
      <w:r w:rsidRPr="00383911">
        <w:rPr>
          <w:rFonts w:asciiTheme="minorHAnsi" w:hAnsiTheme="minorHAnsi" w:cstheme="minorHAnsi"/>
        </w:rPr>
        <w:t xml:space="preserve"> informó </w:t>
      </w:r>
      <w:r w:rsidR="00FC1A26">
        <w:rPr>
          <w:rFonts w:asciiTheme="minorHAnsi" w:hAnsiTheme="minorHAnsi" w:cstheme="minorHAnsi"/>
        </w:rPr>
        <w:t>respecto de</w:t>
      </w:r>
      <w:r w:rsidRPr="00383911">
        <w:rPr>
          <w:rFonts w:asciiTheme="minorHAnsi" w:hAnsiTheme="minorHAnsi" w:cstheme="minorHAnsi"/>
        </w:rPr>
        <w:t xml:space="preserve"> los avances </w:t>
      </w:r>
      <w:r w:rsidR="00FC1A26">
        <w:rPr>
          <w:rFonts w:asciiTheme="minorHAnsi" w:hAnsiTheme="minorHAnsi" w:cstheme="minorHAnsi"/>
        </w:rPr>
        <w:t>en</w:t>
      </w:r>
      <w:r w:rsidRPr="00383911">
        <w:rPr>
          <w:rFonts w:asciiTheme="minorHAnsi" w:hAnsiTheme="minorHAnsi" w:cstheme="minorHAnsi"/>
        </w:rPr>
        <w:t xml:space="preserve"> la Red de Mujeres Anticorrupción, durante el mes de marzo se realizaron varios eventos </w:t>
      </w:r>
      <w:r w:rsidR="00FC1A26">
        <w:rPr>
          <w:rFonts w:asciiTheme="minorHAnsi" w:hAnsiTheme="minorHAnsi" w:cstheme="minorHAnsi"/>
        </w:rPr>
        <w:t xml:space="preserve">conmemorativos </w:t>
      </w:r>
      <w:r w:rsidRPr="00383911">
        <w:rPr>
          <w:rFonts w:asciiTheme="minorHAnsi" w:hAnsiTheme="minorHAnsi" w:cstheme="minorHAnsi"/>
        </w:rPr>
        <w:t>en torno al día 08 ocho de marzo, día conmemorativo al día de la mujer, a través de los cuales se visibilizó la corrupción y la vulneración de derechos de las mujeres, los cuales se llevaron a cab</w:t>
      </w:r>
      <w:r w:rsidR="00FC1A26">
        <w:rPr>
          <w:rFonts w:asciiTheme="minorHAnsi" w:hAnsiTheme="minorHAnsi" w:cstheme="minorHAnsi"/>
        </w:rPr>
        <w:t>o varios eventos</w:t>
      </w:r>
      <w:r w:rsidRPr="00383911">
        <w:rPr>
          <w:rFonts w:asciiTheme="minorHAnsi" w:hAnsiTheme="minorHAnsi" w:cstheme="minorHAnsi"/>
        </w:rPr>
        <w:t xml:space="preserve"> con el Tribunal de Justicia Administrativa del Estado de Jalisco, la Secretaría Ejecutiva del Sistema Estatal Anticorrupción, el Tecnológico de Monterrey y la Contraloría del Estado. También informó que durante </w:t>
      </w:r>
      <w:r w:rsidR="001D47A9">
        <w:rPr>
          <w:rFonts w:asciiTheme="minorHAnsi" w:hAnsiTheme="minorHAnsi" w:cstheme="minorHAnsi"/>
        </w:rPr>
        <w:t xml:space="preserve">esta semana última </w:t>
      </w:r>
      <w:r w:rsidR="00FC1A26">
        <w:rPr>
          <w:rFonts w:asciiTheme="minorHAnsi" w:hAnsiTheme="minorHAnsi" w:cstheme="minorHAnsi"/>
        </w:rPr>
        <w:t>de</w:t>
      </w:r>
      <w:r w:rsidR="001D47A9">
        <w:rPr>
          <w:rFonts w:asciiTheme="minorHAnsi" w:hAnsiTheme="minorHAnsi" w:cstheme="minorHAnsi"/>
        </w:rPr>
        <w:t>l</w:t>
      </w:r>
      <w:r w:rsidR="00FC1A26">
        <w:rPr>
          <w:rFonts w:asciiTheme="minorHAnsi" w:hAnsiTheme="minorHAnsi" w:cstheme="minorHAnsi"/>
        </w:rPr>
        <w:t xml:space="preserve"> marzo</w:t>
      </w:r>
      <w:r w:rsidRPr="00383911">
        <w:rPr>
          <w:rFonts w:asciiTheme="minorHAnsi" w:hAnsiTheme="minorHAnsi" w:cstheme="minorHAnsi"/>
        </w:rPr>
        <w:t xml:space="preserve"> se finaliza con la campaña mediante la cual se visibiliza a las mujeres que participan dentro de la Red de Mujeres Anticorrupción. </w:t>
      </w:r>
    </w:p>
    <w:p w14:paraId="05AA3C2B" w14:textId="77777777" w:rsidR="002361DB" w:rsidRDefault="002361DB" w:rsidP="00383911">
      <w:pPr>
        <w:ind w:right="-284"/>
        <w:jc w:val="both"/>
        <w:rPr>
          <w:rFonts w:asciiTheme="minorHAnsi" w:hAnsiTheme="minorHAnsi" w:cstheme="minorHAnsi"/>
        </w:rPr>
      </w:pPr>
    </w:p>
    <w:p w14:paraId="5B9D3A0F" w14:textId="60AAAFAE" w:rsidR="00383911" w:rsidRPr="00383911" w:rsidRDefault="00383911" w:rsidP="00383911">
      <w:pPr>
        <w:ind w:right="-284"/>
        <w:jc w:val="both"/>
        <w:rPr>
          <w:rFonts w:asciiTheme="minorHAnsi" w:hAnsiTheme="minorHAnsi" w:cstheme="minorHAnsi"/>
        </w:rPr>
      </w:pPr>
      <w:r w:rsidRPr="00383911">
        <w:rPr>
          <w:rFonts w:asciiTheme="minorHAnsi" w:hAnsiTheme="minorHAnsi" w:cstheme="minorHAnsi"/>
        </w:rPr>
        <w:t xml:space="preserve">Respecto al </w:t>
      </w:r>
      <w:r w:rsidR="001D47A9">
        <w:rPr>
          <w:rFonts w:asciiTheme="minorHAnsi" w:hAnsiTheme="minorHAnsi" w:cstheme="minorHAnsi"/>
        </w:rPr>
        <w:t>P</w:t>
      </w:r>
      <w:r w:rsidRPr="00383911">
        <w:rPr>
          <w:rFonts w:asciiTheme="minorHAnsi" w:hAnsiTheme="minorHAnsi" w:cstheme="minorHAnsi"/>
        </w:rPr>
        <w:t xml:space="preserve">royecto de </w:t>
      </w:r>
      <w:r w:rsidR="001D47A9">
        <w:rPr>
          <w:rFonts w:asciiTheme="minorHAnsi" w:hAnsiTheme="minorHAnsi" w:cstheme="minorHAnsi"/>
        </w:rPr>
        <w:t>M</w:t>
      </w:r>
      <w:r w:rsidRPr="00383911">
        <w:rPr>
          <w:rFonts w:asciiTheme="minorHAnsi" w:hAnsiTheme="minorHAnsi" w:cstheme="minorHAnsi"/>
        </w:rPr>
        <w:t xml:space="preserve">ejora de </w:t>
      </w:r>
      <w:r w:rsidR="001D47A9">
        <w:rPr>
          <w:rFonts w:asciiTheme="minorHAnsi" w:hAnsiTheme="minorHAnsi" w:cstheme="minorHAnsi"/>
        </w:rPr>
        <w:t>P</w:t>
      </w:r>
      <w:r w:rsidRPr="00383911">
        <w:rPr>
          <w:rFonts w:asciiTheme="minorHAnsi" w:hAnsiTheme="minorHAnsi" w:cstheme="minorHAnsi"/>
        </w:rPr>
        <w:t xml:space="preserve">rocesos </w:t>
      </w:r>
      <w:r w:rsidR="001D47A9">
        <w:rPr>
          <w:rFonts w:asciiTheme="minorHAnsi" w:hAnsiTheme="minorHAnsi" w:cstheme="minorHAnsi"/>
        </w:rPr>
        <w:t>S</w:t>
      </w:r>
      <w:r w:rsidRPr="00383911">
        <w:rPr>
          <w:rFonts w:asciiTheme="minorHAnsi" w:hAnsiTheme="minorHAnsi" w:cstheme="minorHAnsi"/>
        </w:rPr>
        <w:t>ancionadores, comentó que está trabajando en un proyecto con la Secretaría Ejecutiva del Sistema Estatal Anticorrupción</w:t>
      </w:r>
      <w:r w:rsidR="001D47A9">
        <w:rPr>
          <w:rFonts w:asciiTheme="minorHAnsi" w:hAnsiTheme="minorHAnsi" w:cstheme="minorHAnsi"/>
        </w:rPr>
        <w:t>,</w:t>
      </w:r>
      <w:r w:rsidRPr="00383911">
        <w:rPr>
          <w:rFonts w:asciiTheme="minorHAnsi" w:hAnsiTheme="minorHAnsi" w:cstheme="minorHAnsi"/>
        </w:rPr>
        <w:t xml:space="preserve"> el Tribunal de Justicia Administrativa del Estado de Jalisco,</w:t>
      </w:r>
      <w:r w:rsidR="001D47A9">
        <w:rPr>
          <w:rFonts w:asciiTheme="minorHAnsi" w:hAnsiTheme="minorHAnsi" w:cstheme="minorHAnsi"/>
        </w:rPr>
        <w:t xml:space="preserve"> y con </w:t>
      </w:r>
      <w:r w:rsidR="001D47A9" w:rsidRPr="002361DB">
        <w:rPr>
          <w:rFonts w:asciiTheme="minorHAnsi" w:hAnsiTheme="minorHAnsi" w:cstheme="minorHAnsi"/>
        </w:rPr>
        <w:t>USAID</w:t>
      </w:r>
      <w:r w:rsidRPr="00383911">
        <w:rPr>
          <w:rFonts w:asciiTheme="minorHAnsi" w:hAnsiTheme="minorHAnsi" w:cstheme="minorHAnsi"/>
        </w:rPr>
        <w:t xml:space="preserve"> para desarrollar talleres de capacitación sobre ese tema.</w:t>
      </w:r>
    </w:p>
    <w:p w14:paraId="39C93302" w14:textId="77777777" w:rsidR="00383911" w:rsidRPr="00383911" w:rsidRDefault="00383911" w:rsidP="00383911">
      <w:pPr>
        <w:ind w:right="-284"/>
        <w:jc w:val="both"/>
        <w:rPr>
          <w:rFonts w:asciiTheme="minorHAnsi" w:hAnsiTheme="minorHAnsi" w:cstheme="minorHAnsi"/>
        </w:rPr>
      </w:pPr>
    </w:p>
    <w:p w14:paraId="1FDDA221" w14:textId="33EF31B9" w:rsidR="00C83D14" w:rsidRDefault="00383911" w:rsidP="00383911">
      <w:pPr>
        <w:ind w:right="-284"/>
        <w:jc w:val="both"/>
        <w:rPr>
          <w:rFonts w:asciiTheme="minorHAnsi" w:hAnsiTheme="minorHAnsi" w:cstheme="minorHAnsi"/>
        </w:rPr>
      </w:pPr>
      <w:r w:rsidRPr="00383911">
        <w:rPr>
          <w:rFonts w:asciiTheme="minorHAnsi" w:hAnsiTheme="minorHAnsi" w:cstheme="minorHAnsi"/>
        </w:rPr>
        <w:t xml:space="preserve">El doctor David Gómez-Álvarez, informó sobre que, del tema de Designaciones Públicas, se sigue trabajando con el Colectivo de Designaciones Públicas Abiertas a </w:t>
      </w:r>
      <w:r w:rsidR="00D76AAC">
        <w:rPr>
          <w:rFonts w:asciiTheme="minorHAnsi" w:hAnsiTheme="minorHAnsi" w:cstheme="minorHAnsi"/>
        </w:rPr>
        <w:t>N</w:t>
      </w:r>
      <w:r w:rsidRPr="00383911">
        <w:rPr>
          <w:rFonts w:asciiTheme="minorHAnsi" w:hAnsiTheme="minorHAnsi" w:cstheme="minorHAnsi"/>
        </w:rPr>
        <w:t>ivel Nacional, con la idea de que puedan colaborar algunos de los integrantes con la confección de la Guía Ciudadana o Libro Blanco de Designaciones Públicas, así como informó que no ha existido avance con la Comisión del mismo tema dentro de la Red de CPC, esto en términos de las aportaciones que los Estados realizarían, por lo que eso se debería de reforzar para tratar de incorporar las valiosas experiencias de cada Estado. Y respecto al Diplomado en Rendición de Cuentas y Prevención de la Corrupción en el Ámbito Local (Estatal y Municipal), informó que se está trabajando en el rediseño curricular, por lo que ha sido aceptado por el Colegio de México y se desea buscar algunos socios adicionales debido a que los que ya formaban parte, puede que no vuelvan a participar y esto pensando en que sea a nivel Nacional, con alto nivel académico, por ello se busca colaboradores y aliados estratégicos, para finalizar, comentó que sobre la vinculación había acordado trabajar con la Red de Organizaciones de la Sociedad Civil, por lo que está trabajando para crear nuevos interlocutores, más allá de los ya existentes, entre ellos la Sociedad Civil, en la Academia y en distintos ámbitos.</w:t>
      </w:r>
    </w:p>
    <w:p w14:paraId="6FD44BE0" w14:textId="77777777" w:rsidR="00383911" w:rsidRDefault="00383911" w:rsidP="00383911">
      <w:pPr>
        <w:ind w:right="-284"/>
        <w:jc w:val="both"/>
        <w:rPr>
          <w:rFonts w:asciiTheme="minorHAnsi" w:eastAsia="Times" w:hAnsiTheme="minorHAnsi" w:cstheme="minorBidi"/>
          <w:lang w:val="es-ES" w:eastAsia="es-ES"/>
        </w:rPr>
      </w:pPr>
    </w:p>
    <w:p w14:paraId="7CB66DCB" w14:textId="437680F7" w:rsidR="00383911" w:rsidRDefault="00383911" w:rsidP="00383911">
      <w:pPr>
        <w:ind w:right="-284"/>
        <w:jc w:val="both"/>
        <w:rPr>
          <w:rFonts w:asciiTheme="minorHAnsi" w:eastAsia="Times" w:hAnsiTheme="minorHAnsi" w:cstheme="minorBidi"/>
          <w:lang w:val="es-ES" w:eastAsia="es-ES"/>
        </w:rPr>
      </w:pPr>
      <w:r w:rsidRPr="00383911">
        <w:rPr>
          <w:rFonts w:asciiTheme="minorHAnsi" w:eastAsia="Times" w:hAnsiTheme="minorHAnsi" w:cstheme="minorBidi"/>
          <w:lang w:val="es-ES" w:eastAsia="es-ES"/>
        </w:rPr>
        <w:t xml:space="preserve">En uso de la voz el maestro Pedro Vicente Viveros Reyes, informó que la semana antepasada se llevó a cabo la firma del Acuerdo de Colaboración del proyecto </w:t>
      </w:r>
      <w:r w:rsidR="00D76AAC">
        <w:rPr>
          <w:rFonts w:asciiTheme="minorHAnsi" w:eastAsia="Times" w:hAnsiTheme="minorHAnsi" w:cstheme="minorBidi"/>
          <w:lang w:val="es-ES" w:eastAsia="es-ES"/>
        </w:rPr>
        <w:t>(</w:t>
      </w:r>
      <w:r w:rsidRPr="00383911">
        <w:rPr>
          <w:rFonts w:asciiTheme="minorHAnsi" w:eastAsia="Times" w:hAnsiTheme="minorHAnsi" w:cstheme="minorBidi"/>
          <w:lang w:val="es-ES" w:eastAsia="es-ES"/>
        </w:rPr>
        <w:t>ACCEDE</w:t>
      </w:r>
      <w:r w:rsidR="00D76AAC">
        <w:rPr>
          <w:rFonts w:asciiTheme="minorHAnsi" w:eastAsia="Times" w:hAnsiTheme="minorHAnsi" w:cstheme="minorBidi"/>
          <w:lang w:val="es-ES" w:eastAsia="es-ES"/>
        </w:rPr>
        <w:t>)</w:t>
      </w:r>
      <w:r w:rsidRPr="00383911">
        <w:rPr>
          <w:rFonts w:asciiTheme="minorHAnsi" w:eastAsia="Times" w:hAnsiTheme="minorHAnsi" w:cstheme="minorBidi"/>
          <w:lang w:val="es-ES" w:eastAsia="es-ES"/>
        </w:rPr>
        <w:t xml:space="preserve"> </w:t>
      </w:r>
      <w:r w:rsidR="00D76AAC">
        <w:rPr>
          <w:rFonts w:asciiTheme="minorHAnsi" w:eastAsia="Times" w:hAnsiTheme="minorHAnsi" w:cstheme="minorBidi"/>
          <w:lang w:val="es-ES" w:eastAsia="es-ES"/>
        </w:rPr>
        <w:t xml:space="preserve">que es un acrónimo: Activarte, Conoce, Consulta, Enseña, Desarrolla, Ejecuta, </w:t>
      </w:r>
      <w:r w:rsidRPr="00383911">
        <w:rPr>
          <w:rFonts w:asciiTheme="minorHAnsi" w:eastAsia="Times" w:hAnsiTheme="minorHAnsi" w:cstheme="minorBidi"/>
          <w:lang w:val="es-ES" w:eastAsia="es-ES"/>
        </w:rPr>
        <w:t>en</w:t>
      </w:r>
      <w:r w:rsidR="00D76AAC">
        <w:rPr>
          <w:rFonts w:asciiTheme="minorHAnsi" w:eastAsia="Times" w:hAnsiTheme="minorHAnsi" w:cstheme="minorBidi"/>
          <w:lang w:val="es-ES" w:eastAsia="es-ES"/>
        </w:rPr>
        <w:t xml:space="preserve"> conjunto con</w:t>
      </w:r>
      <w:r w:rsidRPr="00383911">
        <w:rPr>
          <w:rFonts w:asciiTheme="minorHAnsi" w:eastAsia="Times" w:hAnsiTheme="minorHAnsi" w:cstheme="minorBidi"/>
          <w:lang w:val="es-ES" w:eastAsia="es-ES"/>
        </w:rPr>
        <w:t xml:space="preserve"> el Instituto de Transparencia</w:t>
      </w:r>
      <w:r w:rsidR="00D76AAC" w:rsidRPr="00D76AAC">
        <w:rPr>
          <w:rFonts w:asciiTheme="minorHAnsi" w:eastAsia="Times" w:hAnsiTheme="minorHAnsi" w:cstheme="minorBidi"/>
          <w:lang w:val="es-ES" w:eastAsia="es-ES"/>
        </w:rPr>
        <w:t xml:space="preserve"> </w:t>
      </w:r>
      <w:r w:rsidR="00D76AAC" w:rsidRPr="00383911">
        <w:rPr>
          <w:rFonts w:asciiTheme="minorHAnsi" w:eastAsia="Times" w:hAnsiTheme="minorHAnsi" w:cstheme="minorBidi"/>
          <w:lang w:val="es-ES" w:eastAsia="es-ES"/>
        </w:rPr>
        <w:t>Información Pública y Protección de Datos Personales del Estado de Jalisco</w:t>
      </w:r>
      <w:r w:rsidRPr="00383911">
        <w:rPr>
          <w:rFonts w:asciiTheme="minorHAnsi" w:eastAsia="Times" w:hAnsiTheme="minorHAnsi" w:cstheme="minorBidi"/>
          <w:lang w:val="es-ES" w:eastAsia="es-ES"/>
        </w:rPr>
        <w:t>,</w:t>
      </w:r>
      <w:r w:rsidR="00D76AAC">
        <w:rPr>
          <w:rFonts w:asciiTheme="minorHAnsi" w:eastAsia="Times" w:hAnsiTheme="minorHAnsi" w:cstheme="minorBidi"/>
          <w:lang w:val="es-ES" w:eastAsia="es-ES"/>
        </w:rPr>
        <w:t xml:space="preserve"> la Comisión</w:t>
      </w:r>
      <w:r w:rsidR="001A3F6E">
        <w:rPr>
          <w:rFonts w:asciiTheme="minorHAnsi" w:eastAsia="Times" w:hAnsiTheme="minorHAnsi" w:cstheme="minorBidi"/>
          <w:lang w:val="es-ES" w:eastAsia="es-ES"/>
        </w:rPr>
        <w:t xml:space="preserve"> Estatal</w:t>
      </w:r>
      <w:r w:rsidR="00D76AAC">
        <w:rPr>
          <w:rFonts w:asciiTheme="minorHAnsi" w:eastAsia="Times" w:hAnsiTheme="minorHAnsi" w:cstheme="minorBidi"/>
          <w:lang w:val="es-ES" w:eastAsia="es-ES"/>
        </w:rPr>
        <w:t xml:space="preserve"> de los Derechos Humanos,</w:t>
      </w:r>
      <w:r w:rsidRPr="00383911">
        <w:rPr>
          <w:rFonts w:asciiTheme="minorHAnsi" w:eastAsia="Times" w:hAnsiTheme="minorHAnsi" w:cstheme="minorBidi"/>
          <w:lang w:val="es-ES" w:eastAsia="es-ES"/>
        </w:rPr>
        <w:t xml:space="preserve"> </w:t>
      </w:r>
      <w:r w:rsidR="00D76AAC">
        <w:rPr>
          <w:rFonts w:asciiTheme="minorHAnsi" w:eastAsia="Times" w:hAnsiTheme="minorHAnsi" w:cstheme="minorBidi"/>
          <w:lang w:val="es-ES" w:eastAsia="es-ES"/>
        </w:rPr>
        <w:t xml:space="preserve">la Universidad de Guadalajara, el Centro Universitario del Norte, Instituto Nacional </w:t>
      </w:r>
      <w:r w:rsidR="001A3F6E">
        <w:rPr>
          <w:rFonts w:asciiTheme="minorHAnsi" w:eastAsia="Times" w:hAnsiTheme="minorHAnsi" w:cstheme="minorBidi"/>
          <w:lang w:val="es-ES" w:eastAsia="es-ES"/>
        </w:rPr>
        <w:t xml:space="preserve">de Transparencia y por supuesto el CPS,  con respecto </w:t>
      </w:r>
      <w:r w:rsidRPr="00383911">
        <w:rPr>
          <w:rFonts w:asciiTheme="minorHAnsi" w:eastAsia="Times" w:hAnsiTheme="minorHAnsi" w:cstheme="minorBidi"/>
          <w:lang w:val="es-ES" w:eastAsia="es-ES"/>
        </w:rPr>
        <w:t xml:space="preserve">a ello, al regreso de la semana santa, realizaran la presentación del programa de trabajo en la Zona Norte de Jalisco, particularmente con las y los alumnos de la Licenciatura en Educación Indígena del Centro Universitario del Norte, los cuales tienen la virtud de ser bilingües, lo </w:t>
      </w:r>
      <w:r w:rsidRPr="00383911">
        <w:rPr>
          <w:rFonts w:asciiTheme="minorHAnsi" w:eastAsia="Times" w:hAnsiTheme="minorHAnsi" w:cstheme="minorBidi"/>
          <w:lang w:val="es-ES" w:eastAsia="es-ES"/>
        </w:rPr>
        <w:lastRenderedPageBreak/>
        <w:t xml:space="preserve">cual ayudara a replicar este esquema en las todas Comunidades Originarias del Norte del Estado, por ello agradeció la participación de todas las instituciones involucradas y de las y los integrantes del CPS por el acompañamiento. Asimismo, informó que el 19 diecinueve de abril de este año, darán inicio a la gira universitaria, arrancando en la Universidad Enrique Díaz de León, con el ciclo de conferencias, el cual se pretende llevar a cabo en todas las Instituciones de Educación Media Superior. </w:t>
      </w:r>
      <w:r w:rsidR="004304A7">
        <w:rPr>
          <w:rFonts w:asciiTheme="minorHAnsi" w:eastAsia="Times" w:hAnsiTheme="minorHAnsi" w:cstheme="minorBidi"/>
          <w:lang w:val="es-ES" w:eastAsia="es-ES"/>
        </w:rPr>
        <w:t>Además,</w:t>
      </w:r>
      <w:r w:rsidRPr="00383911">
        <w:rPr>
          <w:rFonts w:asciiTheme="minorHAnsi" w:eastAsia="Times" w:hAnsiTheme="minorHAnsi" w:cstheme="minorBidi"/>
          <w:lang w:val="es-ES" w:eastAsia="es-ES"/>
        </w:rPr>
        <w:t xml:space="preserve"> informó</w:t>
      </w:r>
      <w:r w:rsidR="004304A7">
        <w:rPr>
          <w:rFonts w:asciiTheme="minorHAnsi" w:eastAsia="Times" w:hAnsiTheme="minorHAnsi" w:cstheme="minorBidi"/>
          <w:lang w:val="es-ES" w:eastAsia="es-ES"/>
        </w:rPr>
        <w:t xml:space="preserve"> respecto de la</w:t>
      </w:r>
      <w:r w:rsidRPr="00383911">
        <w:rPr>
          <w:rFonts w:asciiTheme="minorHAnsi" w:eastAsia="Times" w:hAnsiTheme="minorHAnsi" w:cstheme="minorBidi"/>
          <w:lang w:val="es-ES" w:eastAsia="es-ES"/>
        </w:rPr>
        <w:t xml:space="preserve"> última fase de actualización curricular del Diplomado en Rendición de Cuentas y Prevención de la Corrupción en el Ámbito Municipal y Estatal, el cual se complementa con el Diplomado presentado con el doctor David Gómez-Álvarez, el cual se espera lanzar durante la segunda parte del año. También informó que, tuvo reunión con el maestro Gilberto Tinajero Díaz, Secretario Técnico de la Secretaría Ejecutiva del Sistema Estatal Anticorrupción y con personal de la misma, para evaluar el aula virtual, para emitirse en los 125 municipios del Estado de Jalisco, además del Encuentro que se llevó a cabo el día de hoy en el Municipio de Zapotlán el Grande, con el acompañamiento de más de una docena de Municipios y a la vez agradeció al Alcalde del Municipio, al Órgano Interno de Control, a</w:t>
      </w:r>
      <w:r w:rsidR="004304A7">
        <w:rPr>
          <w:rFonts w:asciiTheme="minorHAnsi" w:eastAsia="Times" w:hAnsiTheme="minorHAnsi" w:cstheme="minorBidi"/>
          <w:lang w:val="es-ES" w:eastAsia="es-ES"/>
        </w:rPr>
        <w:t xml:space="preserve"> la Dirección</w:t>
      </w:r>
      <w:r w:rsidRPr="00383911">
        <w:rPr>
          <w:rFonts w:asciiTheme="minorHAnsi" w:eastAsia="Times" w:hAnsiTheme="minorHAnsi" w:cstheme="minorBidi"/>
          <w:lang w:val="es-ES" w:eastAsia="es-ES"/>
        </w:rPr>
        <w:t xml:space="preserve"> de la Mejora Regulatoria por todas las facilidades para realizar el Encuentro y particularmente a Neyra Josefa Godoy Rodríguez y Miguel Ángel Hernández Velázquez por la organización. Adelanto que durante siguientes meses se realizará el siguiente en el Municipio de Limón, también se pretende una capacitación virtual gratuita para todas y todos los servidores públicos de los municipios, sobre conocimientos básicos del Sistema Estatal Anticorrupción. </w:t>
      </w:r>
      <w:r w:rsidR="004304A7">
        <w:rPr>
          <w:rFonts w:asciiTheme="minorHAnsi" w:eastAsia="Times" w:hAnsiTheme="minorHAnsi" w:cstheme="minorBidi"/>
          <w:lang w:val="es-ES" w:eastAsia="es-ES"/>
        </w:rPr>
        <w:t>O</w:t>
      </w:r>
      <w:r w:rsidRPr="00383911">
        <w:rPr>
          <w:rFonts w:asciiTheme="minorHAnsi" w:eastAsia="Times" w:hAnsiTheme="minorHAnsi" w:cstheme="minorBidi"/>
          <w:lang w:val="es-ES" w:eastAsia="es-ES"/>
        </w:rPr>
        <w:t>tro tema, informó la socialización de los Lineamientos para el Seguimiento y la Verificación a la Evolución Patrimonial de los Servidores Públicos de las Dependencias y Entidades del Poder Ejecutivo del Estado de Jalisco, con los Órganos Internos de Control Organismo Constitucionalmente Autónomos y con los 125 municipios, como un instrumento base</w:t>
      </w:r>
      <w:r w:rsidR="004304A7">
        <w:rPr>
          <w:rFonts w:asciiTheme="minorHAnsi" w:eastAsia="Times" w:hAnsiTheme="minorHAnsi" w:cstheme="minorBidi"/>
          <w:lang w:val="es-ES" w:eastAsia="es-ES"/>
        </w:rPr>
        <w:t>,</w:t>
      </w:r>
      <w:r w:rsidRPr="00383911">
        <w:rPr>
          <w:rFonts w:asciiTheme="minorHAnsi" w:eastAsia="Times" w:hAnsiTheme="minorHAnsi" w:cstheme="minorBidi"/>
          <w:lang w:val="es-ES" w:eastAsia="es-ES"/>
        </w:rPr>
        <w:t xml:space="preserve"> para sí así lo desean, emitan sus propios Lineamientos</w:t>
      </w:r>
      <w:r w:rsidR="004304A7">
        <w:rPr>
          <w:rFonts w:asciiTheme="minorHAnsi" w:eastAsia="Times" w:hAnsiTheme="minorHAnsi" w:cstheme="minorBidi"/>
          <w:lang w:val="es-ES" w:eastAsia="es-ES"/>
        </w:rPr>
        <w:t xml:space="preserve"> de evolución patrimonial</w:t>
      </w:r>
      <w:r w:rsidRPr="00383911">
        <w:rPr>
          <w:rFonts w:asciiTheme="minorHAnsi" w:eastAsia="Times" w:hAnsiTheme="minorHAnsi" w:cstheme="minorBidi"/>
          <w:lang w:val="es-ES" w:eastAsia="es-ES"/>
        </w:rPr>
        <w:t>, lo cual es un asunto de cumplimentación con una obligación expresa por la Ley General de Responsabilidades Administrativas y con la Ley local. Como último punto, refirió sobre el Sistema de Gobierno Abierto, en el cual participa y permite visualizar de forma más didáctica e integral todas las Obras Públicas que realiza el Gobierno del Estado, los Ayuntamientos de Guadalajara, de Zapopan, de Tlajomulco</w:t>
      </w:r>
      <w:r w:rsidR="004304A7">
        <w:rPr>
          <w:rFonts w:asciiTheme="minorHAnsi" w:eastAsia="Times" w:hAnsiTheme="minorHAnsi" w:cstheme="minorBidi"/>
          <w:lang w:val="es-ES" w:eastAsia="es-ES"/>
        </w:rPr>
        <w:t xml:space="preserve">, </w:t>
      </w:r>
      <w:r w:rsidRPr="00383911">
        <w:rPr>
          <w:rFonts w:asciiTheme="minorHAnsi" w:eastAsia="Times" w:hAnsiTheme="minorHAnsi" w:cstheme="minorBidi"/>
          <w:lang w:val="es-ES" w:eastAsia="es-ES"/>
        </w:rPr>
        <w:t>por lo que, al enterarse los demás municipios, harán la formal petición por escrito</w:t>
      </w:r>
      <w:r w:rsidR="004304A7">
        <w:rPr>
          <w:rFonts w:asciiTheme="minorHAnsi" w:eastAsia="Times" w:hAnsiTheme="minorHAnsi" w:cstheme="minorBidi"/>
          <w:lang w:val="es-ES" w:eastAsia="es-ES"/>
        </w:rPr>
        <w:t xml:space="preserve"> para que puedan promover el Sistema</w:t>
      </w:r>
      <w:r w:rsidR="00140F12">
        <w:rPr>
          <w:rFonts w:asciiTheme="minorHAnsi" w:eastAsia="Times" w:hAnsiTheme="minorHAnsi" w:cstheme="minorBidi"/>
          <w:lang w:val="es-ES" w:eastAsia="es-ES"/>
        </w:rPr>
        <w:t xml:space="preserve"> </w:t>
      </w:r>
      <w:r w:rsidR="00140F12" w:rsidRPr="002361DB">
        <w:rPr>
          <w:rFonts w:asciiTheme="minorHAnsi" w:eastAsia="Times" w:hAnsiTheme="minorHAnsi" w:cstheme="minorBidi"/>
          <w:lang w:val="es-ES" w:eastAsia="es-ES"/>
        </w:rPr>
        <w:t>COS.</w:t>
      </w:r>
      <w:r w:rsidR="00140F12">
        <w:rPr>
          <w:rFonts w:asciiTheme="minorHAnsi" w:eastAsia="Times" w:hAnsiTheme="minorHAnsi" w:cstheme="minorBidi"/>
          <w:lang w:val="es-ES" w:eastAsia="es-ES"/>
        </w:rPr>
        <w:t xml:space="preserve"> Esto con la finalidad de que </w:t>
      </w:r>
      <w:r w:rsidRPr="00383911">
        <w:rPr>
          <w:rFonts w:asciiTheme="minorHAnsi" w:eastAsia="Times" w:hAnsiTheme="minorHAnsi" w:cstheme="minorBidi"/>
          <w:lang w:val="es-ES" w:eastAsia="es-ES"/>
        </w:rPr>
        <w:t>se desarrolle el Sistema en todos los municipios en los cuales se estará realizando las próximas visitas, con una presentación, con el acompañamiento con la Cámara de la Industria de la Construcción Jalisco, quien es quien coordina dichos esfuerzos, lo cual lo incorporará en el informe mensual sobre sus proyectos que da cuenta en las sesiones del CPS.</w:t>
      </w:r>
    </w:p>
    <w:p w14:paraId="59BB825E" w14:textId="77777777" w:rsidR="00383911" w:rsidRDefault="00383911" w:rsidP="00383911">
      <w:pPr>
        <w:ind w:right="-284"/>
        <w:jc w:val="both"/>
        <w:rPr>
          <w:rFonts w:asciiTheme="minorHAnsi" w:eastAsia="Times" w:hAnsiTheme="minorHAnsi" w:cstheme="minorBidi"/>
          <w:lang w:val="es-ES" w:eastAsia="es-ES"/>
        </w:rPr>
      </w:pPr>
    </w:p>
    <w:p w14:paraId="7015B741" w14:textId="22D3956B" w:rsidR="00B747B7" w:rsidRDefault="009835A6" w:rsidP="00020DB0">
      <w:pPr>
        <w:ind w:right="-284"/>
        <w:jc w:val="both"/>
        <w:rPr>
          <w:rFonts w:asciiTheme="minorHAnsi" w:eastAsia="Times" w:hAnsiTheme="minorHAnsi" w:cstheme="minorBidi"/>
          <w:lang w:val="es-ES" w:eastAsia="es-ES"/>
        </w:rPr>
      </w:pPr>
      <w:r w:rsidRPr="009835A6">
        <w:rPr>
          <w:rFonts w:asciiTheme="minorHAnsi" w:eastAsia="Times" w:hAnsiTheme="minorHAnsi" w:cstheme="minorBidi"/>
          <w:lang w:val="es-ES" w:eastAsia="es-ES"/>
        </w:rPr>
        <w:t>La licenciada Neyra Josefa Godoy Rodríguez, informó que en relación con el Monitor CPC, se envió a C</w:t>
      </w:r>
      <w:r w:rsidR="00140F12">
        <w:rPr>
          <w:rFonts w:asciiTheme="minorHAnsi" w:eastAsia="Times" w:hAnsiTheme="minorHAnsi" w:cstheme="minorBidi"/>
          <w:lang w:val="es-ES" w:eastAsia="es-ES"/>
        </w:rPr>
        <w:t xml:space="preserve">onsejo </w:t>
      </w:r>
      <w:r w:rsidR="00CD1698" w:rsidRPr="009835A6">
        <w:rPr>
          <w:rFonts w:asciiTheme="minorHAnsi" w:eastAsia="Times" w:hAnsiTheme="minorHAnsi" w:cstheme="minorBidi"/>
          <w:lang w:val="es-ES" w:eastAsia="es-ES"/>
        </w:rPr>
        <w:t>C</w:t>
      </w:r>
      <w:r w:rsidR="00CD1698">
        <w:rPr>
          <w:rFonts w:asciiTheme="minorHAnsi" w:eastAsia="Times" w:hAnsiTheme="minorHAnsi" w:cstheme="minorBidi"/>
          <w:lang w:val="es-ES" w:eastAsia="es-ES"/>
        </w:rPr>
        <w:t>ívico</w:t>
      </w:r>
      <w:r w:rsidR="00140F12">
        <w:rPr>
          <w:rFonts w:asciiTheme="minorHAnsi" w:eastAsia="Times" w:hAnsiTheme="minorHAnsi" w:cstheme="minorBidi"/>
          <w:lang w:val="es-ES" w:eastAsia="es-ES"/>
        </w:rPr>
        <w:t xml:space="preserve"> de las </w:t>
      </w:r>
      <w:r w:rsidRPr="009835A6">
        <w:rPr>
          <w:rFonts w:asciiTheme="minorHAnsi" w:eastAsia="Times" w:hAnsiTheme="minorHAnsi" w:cstheme="minorBidi"/>
          <w:lang w:val="es-ES" w:eastAsia="es-ES"/>
        </w:rPr>
        <w:t>I</w:t>
      </w:r>
      <w:r w:rsidR="00140F12">
        <w:rPr>
          <w:rFonts w:asciiTheme="minorHAnsi" w:eastAsia="Times" w:hAnsiTheme="minorHAnsi" w:cstheme="minorBidi"/>
          <w:lang w:val="es-ES" w:eastAsia="es-ES"/>
        </w:rPr>
        <w:t>nstituciones</w:t>
      </w:r>
      <w:r w:rsidRPr="009835A6">
        <w:rPr>
          <w:rFonts w:asciiTheme="minorHAnsi" w:eastAsia="Times" w:hAnsiTheme="minorHAnsi" w:cstheme="minorBidi"/>
          <w:lang w:val="es-ES" w:eastAsia="es-ES"/>
        </w:rPr>
        <w:t xml:space="preserve"> Laguna</w:t>
      </w:r>
      <w:r w:rsidR="00CD1698">
        <w:rPr>
          <w:rFonts w:asciiTheme="minorHAnsi" w:eastAsia="Times" w:hAnsiTheme="minorHAnsi" w:cstheme="minorBidi"/>
          <w:lang w:val="es-ES" w:eastAsia="es-ES"/>
        </w:rPr>
        <w:t>,</w:t>
      </w:r>
      <w:r w:rsidRPr="009835A6">
        <w:rPr>
          <w:rFonts w:asciiTheme="minorHAnsi" w:eastAsia="Times" w:hAnsiTheme="minorHAnsi" w:cstheme="minorBidi"/>
          <w:lang w:val="es-ES" w:eastAsia="es-ES"/>
        </w:rPr>
        <w:t xml:space="preserve"> una serie de observaciones al Acuerdo de Colaboración que ellos enviaron y que el día 31, treinta y uno de marzo de este año, se desarrollara una reunión de orden estratégico, por lo que se está en ese proceso de constricción. En lo que se refiere a las acciones de fortalecimiento a la página web del CPS, recordó que se acordó firmar un Convenio de Colaboración con la Secretaría de Innovación, Ciencia y Tecnología, informó que, esto se encuentra en pausa debido a que </w:t>
      </w:r>
      <w:r w:rsidRPr="009835A6">
        <w:rPr>
          <w:rFonts w:asciiTheme="minorHAnsi" w:eastAsia="Times" w:hAnsiTheme="minorHAnsi" w:cstheme="minorBidi"/>
          <w:lang w:val="es-ES" w:eastAsia="es-ES"/>
        </w:rPr>
        <w:lastRenderedPageBreak/>
        <w:t>la Secretaría se encuentra en un proceso de reestructuración, pero la misma hizo un ofrecimiento para programar una charla-taller sobre la estructuración de un plan marketing en el que pueda participar el CPS y para hacer extensiva la invitación a la Secretaría Ejecutiva del Sistema Estatal Anticorrupción, incluso a quienes fungen como enlaces en el Comité Coordinador del Sistema Estatal Anticorrupción, con el fin de avanzar con la vinculación estratégica que se tiene con el CPS y Redi Ocotlán. Respecto al tema de los Sistemas Municipales Anticorrupción, informó que todas y todos los integrantes del CPS, han estado en un ejercicio de acompañamiento permanente a los municipios, en dos vías, una la socialización de la Recomendación del Comité Coordinador sobre el Sistema Municipal Anticorrupción y la segunda, la socialización del esquema que aprobó también el Comité Coordinador para coordinar la comunicación que hay entre el Sistema Estatal y el Sistema Municipal y como ejercicio de vinculación con los municipios es el acompañamiento que se les está dando para revisiones de sus Reglamentos, el cual es caso en los municipios de Tepatitlán de Morelos, Acatlán de Juárez, Tuxcueca, Zapopan, El Limón, Atengo, Zapotlán el Grande y</w:t>
      </w:r>
      <w:r w:rsidR="00865134">
        <w:rPr>
          <w:rFonts w:asciiTheme="minorHAnsi" w:eastAsia="Times" w:hAnsiTheme="minorHAnsi" w:cstheme="minorBidi"/>
          <w:lang w:val="es-ES" w:eastAsia="es-ES"/>
        </w:rPr>
        <w:t>.</w:t>
      </w:r>
      <w:r w:rsidRPr="009835A6">
        <w:rPr>
          <w:rFonts w:asciiTheme="minorHAnsi" w:eastAsia="Times" w:hAnsiTheme="minorHAnsi" w:cstheme="minorBidi"/>
          <w:lang w:val="es-ES" w:eastAsia="es-ES"/>
        </w:rPr>
        <w:t xml:space="preserve"> </w:t>
      </w:r>
      <w:r w:rsidR="00865134">
        <w:rPr>
          <w:rFonts w:asciiTheme="minorHAnsi" w:eastAsia="Times" w:hAnsiTheme="minorHAnsi" w:cstheme="minorBidi"/>
          <w:lang w:val="es-ES" w:eastAsia="es-ES"/>
        </w:rPr>
        <w:t>E</w:t>
      </w:r>
      <w:r w:rsidRPr="009835A6">
        <w:rPr>
          <w:rFonts w:asciiTheme="minorHAnsi" w:eastAsia="Times" w:hAnsiTheme="minorHAnsi" w:cstheme="minorBidi"/>
          <w:lang w:val="es-ES" w:eastAsia="es-ES"/>
        </w:rPr>
        <w:t xml:space="preserve">n </w:t>
      </w:r>
      <w:r w:rsidR="00257081">
        <w:rPr>
          <w:rFonts w:asciiTheme="minorHAnsi" w:eastAsia="Times" w:hAnsiTheme="minorHAnsi" w:cstheme="minorBidi"/>
          <w:lang w:val="es-ES" w:eastAsia="es-ES"/>
        </w:rPr>
        <w:t>el</w:t>
      </w:r>
      <w:r w:rsidRPr="009835A6">
        <w:rPr>
          <w:rFonts w:asciiTheme="minorHAnsi" w:eastAsia="Times" w:hAnsiTheme="minorHAnsi" w:cstheme="minorBidi"/>
          <w:lang w:val="es-ES" w:eastAsia="es-ES"/>
        </w:rPr>
        <w:t xml:space="preserve"> caso de Magdalena, el 14 catorce de marzo de este año, lo cual las y los integrantes atestiguaron </w:t>
      </w:r>
      <w:r w:rsidR="00865134">
        <w:rPr>
          <w:rFonts w:asciiTheme="minorHAnsi" w:eastAsia="Times" w:hAnsiTheme="minorHAnsi" w:cstheme="minorBidi"/>
          <w:lang w:val="es-ES" w:eastAsia="es-ES"/>
        </w:rPr>
        <w:t xml:space="preserve">del CPS </w:t>
      </w:r>
      <w:r w:rsidRPr="009835A6">
        <w:rPr>
          <w:rFonts w:asciiTheme="minorHAnsi" w:eastAsia="Times" w:hAnsiTheme="minorHAnsi" w:cstheme="minorBidi"/>
          <w:lang w:val="es-ES" w:eastAsia="es-ES"/>
        </w:rPr>
        <w:t>que ellos realizaron formalmente la instalación de su Comité Coordinador. Destaco que lo que se celebró el día de hoy en el Encuentro, con gran participación de los municipios, los próximos tres o cuatro meses se estará dando una segunda vuelta para que se haga la toma de protesta de los Comités Coordinadores de los Sistemas Municipales Anticorrupción. A la vez, informó que se tiene el encuentro con el Estado de México, el cual es el segundo encuentro sobre temas anticorrupción y que ya se tiene la fecha del 08 ocho de mayo del presente año, en el cual se trabajara de forma colaborativa con la Secretaría Ejecutiva del Sistema Estatal Anticorrupción, para efecto de tener un programa integral, para así contar con una oferta novedosa a los municipios. Para finalizar, recordó que el CPS, tiene representación en el Consejo de Participación Ciudadana y Popular para la Gobernanza, por lo que menciono que día 28 veintiocho de marzo del año en curso, se aprobó por los integrantes de dicho Consejo, la convocatoria para elegir a 5 cinco personas consejeras, para que se integren en las vacantes, convocatoria con el plazo del 30 treinta de marzo al 12 doce de mayo del presente año, por lo que la Secretaría de Planeación y Participación Ciudadana y la Secretaría Ejecutiva, realizarán un ejercicio de difusión y solicitará al CPS realizar un esfuerzo extraordinario para ello.</w:t>
      </w:r>
    </w:p>
    <w:p w14:paraId="3725ED84" w14:textId="77777777" w:rsidR="009835A6" w:rsidRDefault="009835A6" w:rsidP="00020DB0">
      <w:pPr>
        <w:ind w:right="-284"/>
        <w:jc w:val="both"/>
        <w:rPr>
          <w:rFonts w:asciiTheme="minorHAnsi" w:eastAsia="Times" w:hAnsiTheme="minorHAnsi" w:cstheme="minorBidi"/>
          <w:lang w:val="es-ES" w:eastAsia="es-ES"/>
        </w:rPr>
      </w:pPr>
    </w:p>
    <w:p w14:paraId="5821426B" w14:textId="77777777" w:rsidR="003A2B6B" w:rsidRPr="003A2B6B" w:rsidRDefault="003A2B6B" w:rsidP="003A2B6B">
      <w:pPr>
        <w:ind w:right="-284"/>
        <w:jc w:val="both"/>
        <w:rPr>
          <w:rFonts w:asciiTheme="minorHAnsi" w:eastAsia="Times" w:hAnsiTheme="minorHAnsi" w:cstheme="minorBidi"/>
          <w:lang w:val="es-ES" w:eastAsia="es-ES"/>
        </w:rPr>
      </w:pPr>
      <w:r w:rsidRPr="003A2B6B">
        <w:rPr>
          <w:rFonts w:asciiTheme="minorHAnsi" w:eastAsia="Times" w:hAnsiTheme="minorHAnsi" w:cstheme="minorBidi"/>
          <w:lang w:val="es-ES" w:eastAsia="es-ES"/>
        </w:rPr>
        <w:t>En uso de la voz, el maestro Miguel Ángel Hernández Velázquez, en complemento con los integrantes, informó que, se sigue trabajando en los temas concernientes al Diplomado en Rendición de Cuentas y Prevención de la Corrupción, y lo respectivo a las Reuniones Regionales para la instalación de los Sistemas Municipales Anticorrupción. Asimismo, informó que se sigue trabajando con la Secretaría de Desarrollo Económico, en torno al tema de la Mejora Regulatoria, por lo que han tenido reuniones. También informó que se sigue trabajando con la revisión de los Avisos de Privacidad con personal de la Secretaría Ejecutiva del Sistema Estatal Anticorrupción y con el personal de apoyo del CPS. Para concluir para agradecer también al Presidente Municipal de Zapotlán el Grande, así como a la Titular del Órgano Interno de Control, por el apoyo para la realización del Encuentro Anticorrupción con Sociedad Civil y Autoridades Municipales de la Zona Sur de Jalisco.</w:t>
      </w:r>
    </w:p>
    <w:p w14:paraId="645661FD" w14:textId="555E6BAF" w:rsidR="003A2B6B" w:rsidRPr="003A2B6B" w:rsidRDefault="003A2B6B" w:rsidP="003A2B6B">
      <w:pPr>
        <w:ind w:right="-284"/>
        <w:jc w:val="both"/>
        <w:rPr>
          <w:rFonts w:asciiTheme="minorHAnsi" w:eastAsia="Times" w:hAnsiTheme="minorHAnsi" w:cstheme="minorBidi"/>
          <w:lang w:val="es-ES" w:eastAsia="es-ES"/>
        </w:rPr>
      </w:pPr>
    </w:p>
    <w:p w14:paraId="433C0ADA" w14:textId="60FA1ABF" w:rsidR="00976E3D" w:rsidRPr="009E7D99" w:rsidRDefault="003A2B6B" w:rsidP="003A2B6B">
      <w:pPr>
        <w:ind w:right="-284"/>
        <w:jc w:val="both"/>
        <w:rPr>
          <w:rFonts w:asciiTheme="minorHAnsi" w:eastAsia="Times" w:hAnsiTheme="minorHAnsi" w:cstheme="minorBidi"/>
          <w:lang w:val="es-ES" w:eastAsia="es-ES"/>
        </w:rPr>
      </w:pPr>
      <w:r w:rsidRPr="003A2B6B">
        <w:rPr>
          <w:rFonts w:asciiTheme="minorHAnsi" w:eastAsia="Times" w:hAnsiTheme="minorHAnsi" w:cstheme="minorBidi"/>
          <w:lang w:val="es-ES" w:eastAsia="es-ES"/>
        </w:rPr>
        <w:t>Para finalizar, la Presidenta en uso de la voz, como complemento a lo expuesto en seguimiento al Programa Anual de Trabajo, por la y los integrantes del CPS, felicitó que se haya llevado a cabo la firma de del Acuerdo de Colaboración del proyecto ACCEDE, lo cual es resultado del trabajo de todas y todos, así como la realización del Encuentro Anticorrupción con Sociedad Civil y Autoridades Municipales de la Zona Sur de Jalisco. Así como mencionó que se toma a bien la propuesta hecha por el maestro Pedro Vicente Viveros Reyes del Sistema de Gobierno Abierto y por lo cual, se harán las gestiones que sean necesarias para vincularse en las siguientes giras en los municipios.</w:t>
      </w:r>
    </w:p>
    <w:p w14:paraId="498FF278" w14:textId="77777777" w:rsidR="00AB0355" w:rsidRDefault="00AB0355" w:rsidP="00AB0355">
      <w:pPr>
        <w:pStyle w:val="1"/>
        <w:spacing w:line="276" w:lineRule="auto"/>
        <w:ind w:right="-142" w:firstLine="0"/>
        <w:rPr>
          <w:rFonts w:asciiTheme="minorHAnsi" w:hAnsiTheme="minorHAnsi" w:cstheme="minorHAnsi"/>
          <w:b/>
          <w:smallCaps/>
          <w:sz w:val="22"/>
          <w:szCs w:val="22"/>
        </w:rPr>
      </w:pPr>
    </w:p>
    <w:p w14:paraId="3D10F82D" w14:textId="56DF24B4" w:rsidR="00AB0355" w:rsidRDefault="00AB0355" w:rsidP="00AB0355">
      <w:pPr>
        <w:pStyle w:val="1"/>
        <w:spacing w:line="276" w:lineRule="auto"/>
        <w:ind w:right="-142" w:firstLine="0"/>
        <w:rPr>
          <w:rFonts w:asciiTheme="minorHAnsi" w:hAnsiTheme="minorHAnsi" w:cstheme="minorHAnsi"/>
          <w:b/>
          <w:smallCaps/>
          <w:sz w:val="22"/>
          <w:szCs w:val="22"/>
        </w:rPr>
      </w:pPr>
      <w:r>
        <w:rPr>
          <w:rFonts w:asciiTheme="minorHAnsi" w:hAnsiTheme="minorHAnsi" w:cstheme="minorHAnsi"/>
          <w:b/>
          <w:smallCaps/>
          <w:sz w:val="22"/>
          <w:szCs w:val="22"/>
        </w:rPr>
        <w:t>VII. Asuntos varios.</w:t>
      </w:r>
    </w:p>
    <w:p w14:paraId="36357A6F" w14:textId="77777777" w:rsidR="00AB0355" w:rsidRDefault="00AB0355" w:rsidP="00AB0355">
      <w:pPr>
        <w:pStyle w:val="1"/>
        <w:spacing w:line="276" w:lineRule="auto"/>
        <w:ind w:right="-142" w:firstLine="0"/>
        <w:rPr>
          <w:rFonts w:asciiTheme="minorHAnsi" w:hAnsiTheme="minorHAnsi" w:cstheme="minorHAnsi"/>
          <w:b/>
          <w:smallCaps/>
          <w:sz w:val="22"/>
          <w:szCs w:val="22"/>
        </w:rPr>
      </w:pPr>
    </w:p>
    <w:p w14:paraId="38F5331E" w14:textId="76C8A8F5" w:rsidR="00AB0355" w:rsidRDefault="004B1C85" w:rsidP="003B53E6">
      <w:pPr>
        <w:ind w:right="-284"/>
        <w:jc w:val="both"/>
        <w:rPr>
          <w:rFonts w:asciiTheme="minorHAnsi" w:hAnsiTheme="minorHAnsi" w:cstheme="minorHAnsi"/>
        </w:rPr>
      </w:pPr>
      <w:r>
        <w:rPr>
          <w:rFonts w:asciiTheme="minorHAnsi" w:hAnsiTheme="minorHAnsi" w:cstheme="minorHAnsi"/>
        </w:rPr>
        <w:t xml:space="preserve">Respecto </w:t>
      </w:r>
      <w:r w:rsidR="00CB6C7E">
        <w:rPr>
          <w:rFonts w:asciiTheme="minorHAnsi" w:hAnsiTheme="minorHAnsi" w:cstheme="minorHAnsi"/>
        </w:rPr>
        <w:t xml:space="preserve">a </w:t>
      </w:r>
      <w:r w:rsidR="003B53E6">
        <w:rPr>
          <w:rFonts w:asciiTheme="minorHAnsi" w:hAnsiTheme="minorHAnsi" w:cstheme="minorHAnsi"/>
        </w:rPr>
        <w:t>este punto, las y los integrantes manifestaron que no</w:t>
      </w:r>
      <w:r w:rsidR="00C2041F">
        <w:rPr>
          <w:rFonts w:asciiTheme="minorHAnsi" w:hAnsiTheme="minorHAnsi" w:cstheme="minorHAnsi"/>
        </w:rPr>
        <w:t xml:space="preserve"> existían</w:t>
      </w:r>
      <w:r w:rsidR="003B53E6">
        <w:rPr>
          <w:rFonts w:asciiTheme="minorHAnsi" w:hAnsiTheme="minorHAnsi" w:cstheme="minorHAnsi"/>
        </w:rPr>
        <w:t xml:space="preserve"> asuntos varios</w:t>
      </w:r>
      <w:r w:rsidR="00C2041F">
        <w:rPr>
          <w:rFonts w:asciiTheme="minorHAnsi" w:hAnsiTheme="minorHAnsi" w:cstheme="minorHAnsi"/>
        </w:rPr>
        <w:t xml:space="preserve"> </w:t>
      </w:r>
      <w:r w:rsidR="00976E3D">
        <w:rPr>
          <w:rFonts w:asciiTheme="minorHAnsi" w:hAnsiTheme="minorHAnsi" w:cstheme="minorHAnsi"/>
        </w:rPr>
        <w:t>de los cuales dar cuenta</w:t>
      </w:r>
      <w:r w:rsidR="003B53E6">
        <w:rPr>
          <w:rFonts w:asciiTheme="minorHAnsi" w:hAnsiTheme="minorHAnsi" w:cstheme="minorHAnsi"/>
        </w:rPr>
        <w:t>, por lo que se procedió a pasar al siguiente punto del orden del día.</w:t>
      </w:r>
    </w:p>
    <w:p w14:paraId="4018E943" w14:textId="77777777" w:rsidR="00C2041F" w:rsidRPr="003B53E6" w:rsidRDefault="00C2041F" w:rsidP="003B53E6">
      <w:pPr>
        <w:ind w:right="-284"/>
        <w:jc w:val="both"/>
        <w:rPr>
          <w:rFonts w:asciiTheme="minorHAnsi" w:hAnsiTheme="minorHAnsi" w:cstheme="minorHAnsi"/>
        </w:rPr>
      </w:pPr>
    </w:p>
    <w:p w14:paraId="3FB98C6F" w14:textId="2DF206A2" w:rsidR="0003724F" w:rsidRPr="00AB0355" w:rsidRDefault="00AB0355" w:rsidP="00AB0355">
      <w:pPr>
        <w:pStyle w:val="1"/>
        <w:spacing w:line="276" w:lineRule="auto"/>
        <w:ind w:right="-142" w:firstLine="0"/>
        <w:rPr>
          <w:rFonts w:asciiTheme="minorHAnsi" w:hAnsiTheme="minorHAnsi" w:cstheme="minorHAnsi"/>
          <w:b/>
          <w:smallCaps/>
          <w:sz w:val="22"/>
          <w:szCs w:val="22"/>
        </w:rPr>
      </w:pPr>
      <w:r>
        <w:rPr>
          <w:rFonts w:asciiTheme="minorHAnsi" w:hAnsiTheme="minorHAnsi" w:cstheme="minorHAnsi"/>
          <w:b/>
          <w:smallCaps/>
          <w:sz w:val="22"/>
          <w:szCs w:val="22"/>
        </w:rPr>
        <w:t>VIII. Acuerdos</w:t>
      </w:r>
    </w:p>
    <w:p w14:paraId="1DC0F780" w14:textId="77777777" w:rsidR="0003724F" w:rsidRDefault="0003724F" w:rsidP="00DD3BFE">
      <w:pPr>
        <w:pStyle w:val="Encabezado"/>
        <w:tabs>
          <w:tab w:val="clear" w:pos="4320"/>
          <w:tab w:val="center" w:pos="709"/>
        </w:tabs>
        <w:spacing w:line="259" w:lineRule="auto"/>
        <w:rPr>
          <w:rFonts w:asciiTheme="minorHAnsi" w:hAnsiTheme="minorHAnsi" w:cstheme="minorHAnsi"/>
          <w:sz w:val="22"/>
          <w:szCs w:val="22"/>
          <w:lang w:val="es-ES"/>
        </w:rPr>
      </w:pPr>
    </w:p>
    <w:p w14:paraId="1CF397E1" w14:textId="6AC43847" w:rsidR="00DD3BFE" w:rsidRPr="00771A84" w:rsidRDefault="00DD3BFE" w:rsidP="00DD3BFE">
      <w:pPr>
        <w:pStyle w:val="Encabezado"/>
        <w:tabs>
          <w:tab w:val="clear" w:pos="4320"/>
          <w:tab w:val="center" w:pos="709"/>
        </w:tabs>
        <w:spacing w:line="259" w:lineRule="auto"/>
        <w:rPr>
          <w:rFonts w:asciiTheme="minorHAnsi" w:hAnsiTheme="minorHAnsi" w:cstheme="minorHAnsi"/>
          <w:sz w:val="22"/>
          <w:szCs w:val="22"/>
          <w:lang w:val="es-ES"/>
        </w:rPr>
      </w:pPr>
      <w:r w:rsidRPr="00B83C50">
        <w:rPr>
          <w:rFonts w:asciiTheme="minorHAnsi" w:hAnsiTheme="minorHAnsi" w:cstheme="minorHAnsi"/>
          <w:sz w:val="22"/>
          <w:szCs w:val="22"/>
          <w:lang w:val="es-ES"/>
        </w:rPr>
        <w:t>En este punto del orden del día, l</w:t>
      </w:r>
      <w:r w:rsidR="00B47D80" w:rsidRPr="00B83C50">
        <w:rPr>
          <w:rFonts w:asciiTheme="minorHAnsi" w:hAnsiTheme="minorHAnsi" w:cstheme="minorHAnsi"/>
          <w:sz w:val="22"/>
          <w:szCs w:val="22"/>
          <w:lang w:val="es-ES"/>
        </w:rPr>
        <w:t>a</w:t>
      </w:r>
      <w:r w:rsidRPr="00B83C50">
        <w:rPr>
          <w:rFonts w:asciiTheme="minorHAnsi" w:hAnsiTheme="minorHAnsi" w:cstheme="minorHAnsi"/>
          <w:sz w:val="22"/>
          <w:szCs w:val="22"/>
          <w:lang w:val="es-ES"/>
        </w:rPr>
        <w:t xml:space="preserve"> </w:t>
      </w:r>
      <w:r w:rsidR="00A254E3" w:rsidRPr="00B83C50">
        <w:rPr>
          <w:rFonts w:asciiTheme="minorHAnsi" w:hAnsiTheme="minorHAnsi" w:cstheme="minorHAnsi"/>
          <w:sz w:val="22"/>
          <w:szCs w:val="22"/>
          <w:lang w:val="es-ES"/>
        </w:rPr>
        <w:t>p</w:t>
      </w:r>
      <w:r w:rsidRPr="00B83C50">
        <w:rPr>
          <w:rFonts w:asciiTheme="minorHAnsi" w:hAnsiTheme="minorHAnsi" w:cstheme="minorHAnsi"/>
          <w:sz w:val="22"/>
          <w:szCs w:val="22"/>
          <w:lang w:val="es-ES"/>
        </w:rPr>
        <w:t>resident</w:t>
      </w:r>
      <w:r w:rsidR="00B47D80" w:rsidRPr="00B83C50">
        <w:rPr>
          <w:rFonts w:asciiTheme="minorHAnsi" w:hAnsiTheme="minorHAnsi" w:cstheme="minorHAnsi"/>
          <w:sz w:val="22"/>
          <w:szCs w:val="22"/>
          <w:lang w:val="es-ES"/>
        </w:rPr>
        <w:t>a</w:t>
      </w:r>
      <w:r w:rsidRPr="00B83C50">
        <w:rPr>
          <w:rFonts w:asciiTheme="minorHAnsi" w:hAnsiTheme="minorHAnsi" w:cstheme="minorHAnsi"/>
          <w:sz w:val="22"/>
          <w:szCs w:val="22"/>
          <w:lang w:val="es-ES"/>
        </w:rPr>
        <w:t xml:space="preserve"> concedió el uso de la voz a la Secretaria de Acuerdos, </w:t>
      </w:r>
      <w:r w:rsidR="00A254E3" w:rsidRPr="00B83C50">
        <w:rPr>
          <w:rFonts w:asciiTheme="minorHAnsi" w:hAnsiTheme="minorHAnsi" w:cstheme="minorHAnsi"/>
          <w:sz w:val="22"/>
          <w:szCs w:val="22"/>
          <w:lang w:val="es-ES"/>
        </w:rPr>
        <w:t xml:space="preserve">la </w:t>
      </w:r>
      <w:r w:rsidR="003F1DA3">
        <w:rPr>
          <w:rFonts w:asciiTheme="minorHAnsi" w:hAnsiTheme="minorHAnsi" w:cstheme="minorHAnsi"/>
          <w:sz w:val="22"/>
          <w:szCs w:val="22"/>
          <w:lang w:val="es-ES"/>
        </w:rPr>
        <w:t xml:space="preserve">licenciada </w:t>
      </w:r>
      <w:r w:rsidR="00737865">
        <w:rPr>
          <w:rFonts w:asciiTheme="minorHAnsi" w:hAnsiTheme="minorHAnsi" w:cstheme="minorHAnsi"/>
          <w:sz w:val="22"/>
          <w:szCs w:val="22"/>
          <w:lang w:val="es-ES"/>
        </w:rPr>
        <w:t xml:space="preserve">Elizabeth </w:t>
      </w:r>
      <w:r w:rsidR="003F1DA3">
        <w:rPr>
          <w:rFonts w:asciiTheme="minorHAnsi" w:hAnsiTheme="minorHAnsi" w:cstheme="minorHAnsi"/>
          <w:sz w:val="22"/>
          <w:szCs w:val="22"/>
          <w:lang w:val="es-ES"/>
        </w:rPr>
        <w:t>Sarahí Álvarez</w:t>
      </w:r>
      <w:r w:rsidR="00737865">
        <w:rPr>
          <w:rFonts w:asciiTheme="minorHAnsi" w:hAnsiTheme="minorHAnsi" w:cstheme="minorHAnsi"/>
          <w:sz w:val="22"/>
          <w:szCs w:val="22"/>
          <w:lang w:val="es-ES"/>
        </w:rPr>
        <w:t xml:space="preserve"> Camarena</w:t>
      </w:r>
      <w:r w:rsidRPr="00B83C50">
        <w:rPr>
          <w:rFonts w:asciiTheme="minorHAnsi" w:hAnsiTheme="minorHAnsi" w:cstheme="minorHAnsi"/>
          <w:sz w:val="22"/>
          <w:szCs w:val="22"/>
          <w:lang w:val="es-ES"/>
        </w:rPr>
        <w:t xml:space="preserve">, para que diera cuenta de los acuerdos aprobados en la </w:t>
      </w:r>
      <w:r w:rsidR="003F1DA3">
        <w:rPr>
          <w:rFonts w:asciiTheme="minorHAnsi" w:hAnsiTheme="minorHAnsi" w:cstheme="minorHAnsi"/>
          <w:sz w:val="22"/>
          <w:szCs w:val="22"/>
          <w:lang w:val="es-ES"/>
        </w:rPr>
        <w:t xml:space="preserve">presente </w:t>
      </w:r>
      <w:r w:rsidRPr="00B83C50">
        <w:rPr>
          <w:rFonts w:asciiTheme="minorHAnsi" w:hAnsiTheme="minorHAnsi" w:cstheme="minorHAnsi"/>
          <w:sz w:val="22"/>
          <w:szCs w:val="22"/>
          <w:lang w:val="es-ES"/>
        </w:rPr>
        <w:t>sesi</w:t>
      </w:r>
      <w:r w:rsidR="003F1DA3">
        <w:rPr>
          <w:rFonts w:asciiTheme="minorHAnsi" w:hAnsiTheme="minorHAnsi" w:cstheme="minorHAnsi"/>
          <w:sz w:val="22"/>
          <w:szCs w:val="22"/>
          <w:lang w:val="es-ES"/>
        </w:rPr>
        <w:t>ón.</w:t>
      </w:r>
    </w:p>
    <w:p w14:paraId="48165F64" w14:textId="5FC2D224" w:rsidR="00DD3BFE" w:rsidRPr="00B83C50" w:rsidRDefault="00DD3BFE" w:rsidP="00DD3BFE">
      <w:pPr>
        <w:pStyle w:val="Encabezado"/>
        <w:tabs>
          <w:tab w:val="clear" w:pos="4320"/>
          <w:tab w:val="center" w:pos="709"/>
        </w:tabs>
        <w:spacing w:line="259" w:lineRule="auto"/>
        <w:rPr>
          <w:rFonts w:asciiTheme="minorHAnsi" w:hAnsiTheme="minorHAnsi" w:cstheme="minorHAnsi"/>
          <w:sz w:val="22"/>
          <w:szCs w:val="22"/>
          <w:lang w:val="es-ES"/>
        </w:rPr>
      </w:pPr>
      <w:r w:rsidRPr="00B83C50">
        <w:rPr>
          <w:rFonts w:asciiTheme="minorHAnsi" w:hAnsiTheme="minorHAnsi" w:cstheme="minorHAnsi"/>
          <w:sz w:val="22"/>
          <w:szCs w:val="22"/>
          <w:lang w:val="es-ES"/>
        </w:rPr>
        <w:t>En uso de la voz, la Secretaria de Acuerdos informó de</w:t>
      </w:r>
      <w:r w:rsidR="009D6AC8">
        <w:rPr>
          <w:rFonts w:asciiTheme="minorHAnsi" w:hAnsiTheme="minorHAnsi" w:cstheme="minorHAnsi"/>
          <w:sz w:val="22"/>
          <w:szCs w:val="22"/>
          <w:lang w:val="es-ES"/>
        </w:rPr>
        <w:t>l</w:t>
      </w:r>
      <w:r w:rsidRPr="00B83C50">
        <w:rPr>
          <w:rFonts w:asciiTheme="minorHAnsi" w:hAnsiTheme="minorHAnsi" w:cstheme="minorHAnsi"/>
          <w:sz w:val="22"/>
          <w:szCs w:val="22"/>
          <w:lang w:val="es-ES"/>
        </w:rPr>
        <w:t xml:space="preserve"> acuerdo aprobado:</w:t>
      </w:r>
    </w:p>
    <w:p w14:paraId="1D565234" w14:textId="77777777" w:rsidR="00DD3BFE" w:rsidRPr="00B83C50" w:rsidRDefault="00DD3BFE" w:rsidP="00DD3BFE">
      <w:pPr>
        <w:pStyle w:val="Encabezado"/>
        <w:tabs>
          <w:tab w:val="clear" w:pos="4320"/>
          <w:tab w:val="center" w:pos="709"/>
        </w:tabs>
        <w:spacing w:line="259" w:lineRule="auto"/>
        <w:rPr>
          <w:rFonts w:asciiTheme="minorHAnsi" w:hAnsiTheme="minorHAnsi" w:cstheme="minorHAnsi"/>
          <w:sz w:val="22"/>
          <w:szCs w:val="22"/>
          <w:lang w:val="es-ES"/>
        </w:rPr>
      </w:pPr>
    </w:p>
    <w:p w14:paraId="139C4453" w14:textId="7FD39603" w:rsidR="00DD3BFE" w:rsidRPr="00B83C50" w:rsidRDefault="009D6AC8" w:rsidP="00DD3BFE">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r>
        <w:rPr>
          <w:rFonts w:asciiTheme="minorHAnsi" w:hAnsiTheme="minorHAnsi" w:cstheme="minorHAnsi"/>
          <w:b/>
          <w:sz w:val="22"/>
          <w:szCs w:val="22"/>
          <w:lang w:val="es-ES"/>
        </w:rPr>
        <w:t>Único</w:t>
      </w:r>
      <w:r w:rsidR="00DD3BFE" w:rsidRPr="00B83C50">
        <w:rPr>
          <w:rFonts w:asciiTheme="minorHAnsi" w:hAnsiTheme="minorHAnsi" w:cstheme="minorHAnsi"/>
          <w:b/>
          <w:sz w:val="22"/>
          <w:szCs w:val="22"/>
          <w:lang w:val="es-ES"/>
        </w:rPr>
        <w:t xml:space="preserve">. </w:t>
      </w:r>
      <w:r w:rsidR="00396AE0" w:rsidRPr="00396AE0">
        <w:rPr>
          <w:rFonts w:asciiTheme="minorHAnsi" w:eastAsia="Calibri" w:hAnsiTheme="minorHAnsi" w:cstheme="minorHAnsi"/>
          <w:bCs/>
          <w:sz w:val="22"/>
          <w:szCs w:val="22"/>
          <w:lang w:val="es-ES"/>
        </w:rPr>
        <w:tab/>
        <w:t>Se aprobó el acuerdo de seguimiento de las denuncias ciudadanas recibidas por el CPS en el periodo comprendido del 15 de febrero al 26 de marzo de 2023.</w:t>
      </w:r>
    </w:p>
    <w:p w14:paraId="00C848FA" w14:textId="77777777" w:rsidR="00DD3BFE" w:rsidRPr="00B83C50" w:rsidRDefault="00DD3BFE" w:rsidP="00DD3BFE">
      <w:pPr>
        <w:jc w:val="both"/>
        <w:rPr>
          <w:rFonts w:asciiTheme="minorHAnsi" w:hAnsiTheme="minorHAnsi" w:cstheme="minorHAnsi"/>
          <w:lang w:val="es-ES_tradnl"/>
        </w:rPr>
      </w:pPr>
    </w:p>
    <w:p w14:paraId="1EA4414A" w14:textId="19208DF4" w:rsidR="00DD3BFE" w:rsidRPr="00B83C50" w:rsidRDefault="0003724F" w:rsidP="00DD3BFE">
      <w:pPr>
        <w:pStyle w:val="1"/>
        <w:spacing w:line="240" w:lineRule="auto"/>
        <w:ind w:firstLine="0"/>
        <w:rPr>
          <w:rFonts w:asciiTheme="minorHAnsi" w:hAnsiTheme="minorHAnsi" w:cstheme="minorHAnsi"/>
          <w:b/>
          <w:smallCaps/>
          <w:sz w:val="22"/>
          <w:szCs w:val="22"/>
        </w:rPr>
      </w:pPr>
      <w:r>
        <w:rPr>
          <w:rFonts w:asciiTheme="minorHAnsi" w:hAnsiTheme="minorHAnsi" w:cstheme="minorHAnsi"/>
          <w:b/>
          <w:smallCaps/>
          <w:sz w:val="22"/>
          <w:szCs w:val="22"/>
        </w:rPr>
        <w:t>IX</w:t>
      </w:r>
      <w:r w:rsidR="00DD3BFE" w:rsidRPr="00B83C50">
        <w:rPr>
          <w:rFonts w:asciiTheme="minorHAnsi" w:hAnsiTheme="minorHAnsi" w:cstheme="minorHAnsi"/>
          <w:b/>
          <w:smallCaps/>
          <w:sz w:val="22"/>
          <w:szCs w:val="22"/>
        </w:rPr>
        <w:t xml:space="preserve">. Clausura de la sesión </w:t>
      </w:r>
    </w:p>
    <w:p w14:paraId="1E697CA4" w14:textId="77777777" w:rsidR="00DD3BFE" w:rsidRPr="00B83C50" w:rsidRDefault="00DD3BFE" w:rsidP="00DD3BFE">
      <w:pPr>
        <w:pStyle w:val="Normal1"/>
        <w:tabs>
          <w:tab w:val="left" w:pos="0"/>
        </w:tabs>
        <w:spacing w:line="259" w:lineRule="auto"/>
        <w:jc w:val="both"/>
        <w:rPr>
          <w:rFonts w:asciiTheme="minorHAnsi" w:hAnsiTheme="minorHAnsi" w:cstheme="minorHAnsi"/>
          <w:lang w:val="es-ES_tradnl"/>
        </w:rPr>
      </w:pPr>
    </w:p>
    <w:p w14:paraId="5FF15884" w14:textId="4E718949" w:rsidR="00CE3B07" w:rsidRPr="00B83C50" w:rsidRDefault="003A2B6B" w:rsidP="00DD3BFE">
      <w:pPr>
        <w:pStyle w:val="Normal1"/>
        <w:tabs>
          <w:tab w:val="left" w:pos="0"/>
        </w:tabs>
        <w:spacing w:line="259" w:lineRule="auto"/>
        <w:jc w:val="both"/>
        <w:rPr>
          <w:rFonts w:asciiTheme="minorHAnsi" w:eastAsia="Calibri" w:hAnsiTheme="minorHAnsi" w:cstheme="minorHAnsi"/>
          <w:b/>
        </w:rPr>
      </w:pPr>
      <w:r w:rsidRPr="003A2B6B">
        <w:rPr>
          <w:rFonts w:asciiTheme="minorHAnsi" w:hAnsiTheme="minorHAnsi" w:cstheme="minorHAnsi"/>
        </w:rPr>
        <w:t xml:space="preserve">Agotando el orden del día y no habiendo otro punto por desahogar, la Presidenta del CPS concluyó la Sexta Sesión Ordinaria del Comité de Participación Social, a las 13:42, trece horas, con cuarenta y dos minutos del día </w:t>
      </w:r>
      <w:r w:rsidR="00865134">
        <w:rPr>
          <w:rFonts w:asciiTheme="minorHAnsi" w:hAnsiTheme="minorHAnsi" w:cstheme="minorHAnsi"/>
        </w:rPr>
        <w:t xml:space="preserve">miércoles </w:t>
      </w:r>
      <w:r w:rsidRPr="003A2B6B">
        <w:rPr>
          <w:rFonts w:asciiTheme="minorHAnsi" w:hAnsiTheme="minorHAnsi" w:cstheme="minorHAnsi"/>
        </w:rPr>
        <w:t>29 veintinueve de marzo de 2023 dos mil veintitrés, levantándose constancia para la presente acta.</w:t>
      </w:r>
    </w:p>
    <w:p w14:paraId="21D5C191" w14:textId="77777777" w:rsidR="00493457" w:rsidRDefault="00493457" w:rsidP="00DD3BFE">
      <w:pPr>
        <w:pStyle w:val="Normal1"/>
        <w:spacing w:line="259" w:lineRule="auto"/>
        <w:jc w:val="both"/>
        <w:rPr>
          <w:rFonts w:asciiTheme="minorHAnsi" w:eastAsia="Calibri" w:hAnsiTheme="minorHAnsi" w:cstheme="minorHAnsi"/>
          <w:b/>
        </w:rPr>
      </w:pPr>
    </w:p>
    <w:p w14:paraId="3A420024" w14:textId="77777777" w:rsidR="002361DB" w:rsidRDefault="002361DB" w:rsidP="00DD3BFE">
      <w:pPr>
        <w:pStyle w:val="Normal1"/>
        <w:spacing w:line="259" w:lineRule="auto"/>
        <w:jc w:val="both"/>
        <w:rPr>
          <w:rFonts w:asciiTheme="minorHAnsi" w:eastAsia="Calibri" w:hAnsiTheme="minorHAnsi" w:cstheme="minorHAnsi"/>
          <w:b/>
        </w:rPr>
      </w:pPr>
    </w:p>
    <w:p w14:paraId="1E048CFA" w14:textId="77777777" w:rsidR="002361DB" w:rsidRDefault="002361DB" w:rsidP="00DD3BFE">
      <w:pPr>
        <w:pStyle w:val="Normal1"/>
        <w:spacing w:line="259" w:lineRule="auto"/>
        <w:jc w:val="both"/>
        <w:rPr>
          <w:rFonts w:asciiTheme="minorHAnsi" w:eastAsia="Calibri" w:hAnsiTheme="minorHAnsi" w:cstheme="minorHAnsi"/>
          <w:b/>
        </w:rPr>
      </w:pPr>
    </w:p>
    <w:p w14:paraId="1904F712" w14:textId="77777777" w:rsidR="002361DB" w:rsidRDefault="002361DB" w:rsidP="00DD3BFE">
      <w:pPr>
        <w:pStyle w:val="Normal1"/>
        <w:spacing w:line="259" w:lineRule="auto"/>
        <w:jc w:val="both"/>
        <w:rPr>
          <w:rFonts w:asciiTheme="minorHAnsi" w:eastAsia="Calibri" w:hAnsiTheme="minorHAnsi" w:cstheme="minorHAnsi"/>
          <w:b/>
        </w:rPr>
      </w:pPr>
    </w:p>
    <w:p w14:paraId="2F834638" w14:textId="77777777" w:rsidR="002361DB" w:rsidRDefault="002361DB" w:rsidP="00DD3BFE">
      <w:pPr>
        <w:pStyle w:val="Normal1"/>
        <w:spacing w:line="259" w:lineRule="auto"/>
        <w:jc w:val="both"/>
        <w:rPr>
          <w:rFonts w:asciiTheme="minorHAnsi" w:eastAsia="Calibri" w:hAnsiTheme="minorHAnsi" w:cstheme="minorHAnsi"/>
          <w:b/>
        </w:rPr>
      </w:pPr>
    </w:p>
    <w:p w14:paraId="72E3C135" w14:textId="77777777" w:rsidR="00493457" w:rsidRPr="00B83C50" w:rsidRDefault="00493457" w:rsidP="00DD3BFE">
      <w:pPr>
        <w:pStyle w:val="Normal1"/>
        <w:spacing w:line="259" w:lineRule="auto"/>
        <w:jc w:val="both"/>
        <w:rPr>
          <w:rFonts w:asciiTheme="minorHAnsi" w:eastAsia="Calibri" w:hAnsiTheme="minorHAnsi" w:cstheme="minorHAnsi"/>
          <w:b/>
        </w:rPr>
      </w:pPr>
    </w:p>
    <w:p w14:paraId="5F208582" w14:textId="77777777" w:rsidR="00DD3BFE" w:rsidRPr="00B83C50" w:rsidRDefault="00DD3BFE" w:rsidP="00CE3B07">
      <w:pPr>
        <w:spacing w:line="239" w:lineRule="auto"/>
        <w:ind w:right="-15"/>
        <w:jc w:val="center"/>
        <w:rPr>
          <w:rFonts w:asciiTheme="minorHAnsi" w:hAnsiTheme="minorHAnsi" w:cstheme="minorHAnsi"/>
          <w:b/>
        </w:rPr>
      </w:pPr>
      <w:r w:rsidRPr="00B83C50">
        <w:rPr>
          <w:rFonts w:asciiTheme="minorHAnsi" w:hAnsiTheme="minorHAnsi" w:cstheme="minorHAnsi"/>
          <w:b/>
        </w:rPr>
        <w:t xml:space="preserve">Nancy </w:t>
      </w:r>
      <w:r w:rsidRPr="00B83C50">
        <w:rPr>
          <w:rFonts w:asciiTheme="minorHAnsi" w:hAnsiTheme="minorHAnsi" w:cstheme="minorHAnsi"/>
          <w:b/>
          <w:lang w:val="es-ES_tradnl"/>
        </w:rPr>
        <w:t>García Vázquez</w:t>
      </w:r>
    </w:p>
    <w:p w14:paraId="7DAEA504" w14:textId="77777777" w:rsidR="00DD3BFE" w:rsidRPr="00B83C50" w:rsidRDefault="00DD3BFE" w:rsidP="00DD3BFE">
      <w:pPr>
        <w:pStyle w:val="Normal1"/>
        <w:spacing w:line="259" w:lineRule="auto"/>
        <w:ind w:right="-15"/>
        <w:jc w:val="center"/>
        <w:rPr>
          <w:rFonts w:asciiTheme="minorHAnsi" w:hAnsiTheme="minorHAnsi" w:cstheme="minorHAnsi"/>
        </w:rPr>
      </w:pPr>
      <w:r w:rsidRPr="00B83C50">
        <w:rPr>
          <w:rFonts w:asciiTheme="minorHAnsi" w:hAnsiTheme="minorHAnsi" w:cstheme="minorHAnsi"/>
        </w:rPr>
        <w:t>Presidenta</w:t>
      </w:r>
    </w:p>
    <w:p w14:paraId="2E638DB7" w14:textId="77777777" w:rsidR="00DD3BFE" w:rsidRPr="00B83C50" w:rsidRDefault="00DD3BFE" w:rsidP="00CE3B07">
      <w:pPr>
        <w:pStyle w:val="Normal1"/>
        <w:spacing w:line="259" w:lineRule="auto"/>
        <w:ind w:right="-15"/>
        <w:rPr>
          <w:rFonts w:asciiTheme="minorHAnsi" w:hAnsiTheme="minorHAnsi" w:cstheme="minorHAnsi"/>
        </w:rPr>
      </w:pPr>
      <w:r w:rsidRPr="00B83C50">
        <w:rPr>
          <w:rFonts w:asciiTheme="minorHAnsi" w:hAnsiTheme="minorHAnsi" w:cstheme="minorHAnsi"/>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4274"/>
      </w:tblGrid>
      <w:tr w:rsidR="00DD3BFE" w:rsidRPr="00B83C50" w14:paraId="6427F834" w14:textId="77777777" w:rsidTr="00CE3B07">
        <w:trPr>
          <w:trHeight w:val="2747"/>
        </w:trPr>
        <w:tc>
          <w:tcPr>
            <w:tcW w:w="4273" w:type="dxa"/>
          </w:tcPr>
          <w:p w14:paraId="4DE5A1A2" w14:textId="77777777" w:rsidR="00E65930" w:rsidRPr="00B83C50" w:rsidRDefault="00E65930" w:rsidP="00976E3D">
            <w:pPr>
              <w:pStyle w:val="Normal1"/>
              <w:spacing w:line="259" w:lineRule="auto"/>
              <w:ind w:right="-15"/>
              <w:rPr>
                <w:rFonts w:asciiTheme="minorHAnsi" w:hAnsiTheme="minorHAnsi" w:cstheme="minorHAnsi"/>
                <w:b/>
              </w:rPr>
            </w:pPr>
          </w:p>
          <w:p w14:paraId="14C0AED5" w14:textId="77777777" w:rsidR="003F6A7E" w:rsidRDefault="003F6A7E" w:rsidP="009F4596">
            <w:pPr>
              <w:pStyle w:val="Normal1"/>
              <w:spacing w:line="259" w:lineRule="auto"/>
              <w:ind w:right="-15"/>
              <w:jc w:val="center"/>
              <w:rPr>
                <w:rFonts w:asciiTheme="minorHAnsi" w:hAnsiTheme="minorHAnsi" w:cstheme="minorHAnsi"/>
                <w:b/>
              </w:rPr>
            </w:pPr>
          </w:p>
          <w:p w14:paraId="15059D9F" w14:textId="77777777" w:rsidR="002361DB" w:rsidRDefault="002361DB" w:rsidP="009F4596">
            <w:pPr>
              <w:pStyle w:val="Normal1"/>
              <w:spacing w:line="259" w:lineRule="auto"/>
              <w:ind w:right="-15"/>
              <w:jc w:val="center"/>
              <w:rPr>
                <w:rFonts w:asciiTheme="minorHAnsi" w:hAnsiTheme="minorHAnsi" w:cstheme="minorHAnsi"/>
                <w:b/>
              </w:rPr>
            </w:pPr>
          </w:p>
          <w:p w14:paraId="2E263548" w14:textId="77777777" w:rsidR="002361DB" w:rsidRDefault="002361DB" w:rsidP="009F4596">
            <w:pPr>
              <w:pStyle w:val="Normal1"/>
              <w:spacing w:line="259" w:lineRule="auto"/>
              <w:ind w:right="-15"/>
              <w:jc w:val="center"/>
              <w:rPr>
                <w:rFonts w:asciiTheme="minorHAnsi" w:hAnsiTheme="minorHAnsi" w:cstheme="minorHAnsi"/>
                <w:b/>
              </w:rPr>
            </w:pPr>
          </w:p>
          <w:p w14:paraId="6CBACEBE" w14:textId="77777777" w:rsidR="002361DB" w:rsidRDefault="002361DB" w:rsidP="009F4596">
            <w:pPr>
              <w:pStyle w:val="Normal1"/>
              <w:spacing w:line="259" w:lineRule="auto"/>
              <w:ind w:right="-15"/>
              <w:jc w:val="center"/>
              <w:rPr>
                <w:rFonts w:asciiTheme="minorHAnsi" w:hAnsiTheme="minorHAnsi" w:cstheme="minorHAnsi"/>
                <w:b/>
              </w:rPr>
            </w:pPr>
          </w:p>
          <w:p w14:paraId="090DDBEC" w14:textId="77777777" w:rsidR="003F6A7E" w:rsidRDefault="003F6A7E" w:rsidP="009F4596">
            <w:pPr>
              <w:pStyle w:val="Normal1"/>
              <w:spacing w:line="259" w:lineRule="auto"/>
              <w:ind w:right="-15"/>
              <w:jc w:val="center"/>
              <w:rPr>
                <w:rFonts w:asciiTheme="minorHAnsi" w:hAnsiTheme="minorHAnsi" w:cstheme="minorHAnsi"/>
                <w:b/>
              </w:rPr>
            </w:pPr>
          </w:p>
          <w:p w14:paraId="3C4061F3" w14:textId="07CA91F4" w:rsidR="00DD3BFE" w:rsidRPr="00B83C50" w:rsidRDefault="00DD3BFE" w:rsidP="009F4596">
            <w:pPr>
              <w:pStyle w:val="Normal1"/>
              <w:spacing w:line="259" w:lineRule="auto"/>
              <w:ind w:right="-15"/>
              <w:jc w:val="center"/>
              <w:rPr>
                <w:rFonts w:asciiTheme="minorHAnsi" w:hAnsiTheme="minorHAnsi" w:cstheme="minorHAnsi"/>
              </w:rPr>
            </w:pPr>
            <w:r w:rsidRPr="00B83C50">
              <w:rPr>
                <w:rFonts w:asciiTheme="minorHAnsi" w:hAnsiTheme="minorHAnsi" w:cstheme="minorHAnsi"/>
                <w:b/>
              </w:rPr>
              <w:t>David Gómez</w:t>
            </w:r>
            <w:r w:rsidR="00BA49FA">
              <w:rPr>
                <w:rFonts w:asciiTheme="minorHAnsi" w:hAnsiTheme="minorHAnsi" w:cstheme="minorHAnsi"/>
                <w:b/>
              </w:rPr>
              <w:t>-</w:t>
            </w:r>
            <w:r w:rsidRPr="00B83C50">
              <w:rPr>
                <w:rFonts w:asciiTheme="minorHAnsi" w:hAnsiTheme="minorHAnsi" w:cstheme="minorHAnsi"/>
                <w:b/>
              </w:rPr>
              <w:t>Álvarez</w:t>
            </w:r>
            <w:r w:rsidR="001D3285">
              <w:rPr>
                <w:rFonts w:asciiTheme="minorHAnsi" w:hAnsiTheme="minorHAnsi" w:cstheme="minorHAnsi"/>
                <w:b/>
              </w:rPr>
              <w:t xml:space="preserve"> </w:t>
            </w:r>
          </w:p>
          <w:p w14:paraId="01B79899" w14:textId="3ECD3CCB" w:rsidR="00DD3BFE" w:rsidRPr="00B83C50" w:rsidRDefault="00DD3BFE" w:rsidP="00CE3B07">
            <w:pPr>
              <w:pStyle w:val="Normal1"/>
              <w:spacing w:line="259" w:lineRule="auto"/>
              <w:ind w:right="-15"/>
              <w:jc w:val="center"/>
              <w:rPr>
                <w:rFonts w:asciiTheme="minorHAnsi" w:hAnsiTheme="minorHAnsi" w:cstheme="minorHAnsi"/>
              </w:rPr>
            </w:pPr>
            <w:r w:rsidRPr="00B83C50">
              <w:rPr>
                <w:rFonts w:asciiTheme="minorHAnsi" w:hAnsiTheme="minorHAnsi" w:cstheme="minorHAnsi"/>
              </w:rPr>
              <w:t>Integrante</w:t>
            </w:r>
          </w:p>
          <w:p w14:paraId="42964D2F" w14:textId="77777777" w:rsidR="00DD3BFE" w:rsidRDefault="00DD3BFE" w:rsidP="009F4596">
            <w:pPr>
              <w:pStyle w:val="Normal1"/>
              <w:spacing w:line="259" w:lineRule="auto"/>
              <w:ind w:right="-15"/>
              <w:jc w:val="center"/>
              <w:rPr>
                <w:rFonts w:asciiTheme="minorHAnsi" w:hAnsiTheme="minorHAnsi" w:cstheme="minorHAnsi"/>
              </w:rPr>
            </w:pPr>
          </w:p>
          <w:p w14:paraId="15D29A8E" w14:textId="77777777" w:rsidR="000C01D2" w:rsidRDefault="000C01D2" w:rsidP="009F4596">
            <w:pPr>
              <w:pStyle w:val="Normal1"/>
              <w:spacing w:line="259" w:lineRule="auto"/>
              <w:ind w:right="-15"/>
              <w:jc w:val="center"/>
              <w:rPr>
                <w:rFonts w:asciiTheme="minorHAnsi" w:hAnsiTheme="minorHAnsi" w:cstheme="minorHAnsi"/>
              </w:rPr>
            </w:pPr>
          </w:p>
          <w:p w14:paraId="07AD59DB" w14:textId="77777777" w:rsidR="000C01D2" w:rsidRDefault="000C01D2" w:rsidP="009F4596">
            <w:pPr>
              <w:pStyle w:val="Normal1"/>
              <w:spacing w:line="259" w:lineRule="auto"/>
              <w:ind w:right="-15"/>
              <w:jc w:val="center"/>
              <w:rPr>
                <w:rFonts w:asciiTheme="minorHAnsi" w:hAnsiTheme="minorHAnsi" w:cstheme="minorHAnsi"/>
              </w:rPr>
            </w:pPr>
          </w:p>
          <w:p w14:paraId="263C3066" w14:textId="77777777" w:rsidR="000C01D2" w:rsidRDefault="000C01D2" w:rsidP="009F4596">
            <w:pPr>
              <w:pStyle w:val="Normal1"/>
              <w:spacing w:line="259" w:lineRule="auto"/>
              <w:ind w:right="-15"/>
              <w:jc w:val="center"/>
              <w:rPr>
                <w:rFonts w:asciiTheme="minorHAnsi" w:hAnsiTheme="minorHAnsi" w:cstheme="minorHAnsi"/>
              </w:rPr>
            </w:pPr>
          </w:p>
          <w:p w14:paraId="4873E2EF" w14:textId="77777777" w:rsidR="000C01D2" w:rsidRDefault="000C01D2" w:rsidP="009F4596">
            <w:pPr>
              <w:pStyle w:val="Normal1"/>
              <w:spacing w:line="259" w:lineRule="auto"/>
              <w:ind w:right="-15"/>
              <w:jc w:val="center"/>
              <w:rPr>
                <w:rFonts w:asciiTheme="minorHAnsi" w:hAnsiTheme="minorHAnsi" w:cstheme="minorHAnsi"/>
              </w:rPr>
            </w:pPr>
          </w:p>
          <w:p w14:paraId="45C969B4" w14:textId="77777777" w:rsidR="002361DB" w:rsidRDefault="002361DB" w:rsidP="009F4596">
            <w:pPr>
              <w:pStyle w:val="Normal1"/>
              <w:spacing w:line="259" w:lineRule="auto"/>
              <w:ind w:right="-15"/>
              <w:jc w:val="center"/>
              <w:rPr>
                <w:rFonts w:asciiTheme="minorHAnsi" w:hAnsiTheme="minorHAnsi" w:cstheme="minorHAnsi"/>
              </w:rPr>
            </w:pPr>
          </w:p>
          <w:p w14:paraId="7B65DAB4" w14:textId="20D5D141" w:rsidR="002361DB" w:rsidRPr="00B83C50" w:rsidRDefault="002361DB" w:rsidP="009F4596">
            <w:pPr>
              <w:pStyle w:val="Normal1"/>
              <w:spacing w:line="259" w:lineRule="auto"/>
              <w:ind w:right="-15"/>
              <w:jc w:val="center"/>
              <w:rPr>
                <w:rFonts w:asciiTheme="minorHAnsi" w:hAnsiTheme="minorHAnsi" w:cstheme="minorHAnsi"/>
              </w:rPr>
            </w:pPr>
          </w:p>
        </w:tc>
        <w:tc>
          <w:tcPr>
            <w:tcW w:w="4274" w:type="dxa"/>
          </w:tcPr>
          <w:p w14:paraId="4944AFB7" w14:textId="77777777" w:rsidR="00E65930" w:rsidRPr="00B83C50" w:rsidRDefault="00E65930" w:rsidP="009F4596">
            <w:pPr>
              <w:spacing w:line="239" w:lineRule="auto"/>
              <w:ind w:right="-15"/>
              <w:jc w:val="center"/>
              <w:rPr>
                <w:rFonts w:asciiTheme="minorHAnsi" w:hAnsiTheme="minorHAnsi" w:cstheme="minorHAnsi"/>
                <w:b/>
                <w:lang w:val="pt-BR"/>
              </w:rPr>
            </w:pPr>
          </w:p>
          <w:p w14:paraId="79254C41" w14:textId="77777777" w:rsidR="003F6A7E" w:rsidRDefault="003F6A7E" w:rsidP="00976E3D">
            <w:pPr>
              <w:spacing w:line="239" w:lineRule="auto"/>
              <w:ind w:right="-15"/>
              <w:rPr>
                <w:rFonts w:asciiTheme="minorHAnsi" w:hAnsiTheme="minorHAnsi" w:cstheme="minorHAnsi"/>
                <w:b/>
                <w:lang w:val="pt-BR"/>
              </w:rPr>
            </w:pPr>
          </w:p>
          <w:p w14:paraId="1B31BD94" w14:textId="77777777" w:rsidR="002361DB" w:rsidRDefault="002361DB" w:rsidP="00976E3D">
            <w:pPr>
              <w:spacing w:line="239" w:lineRule="auto"/>
              <w:ind w:right="-15"/>
              <w:rPr>
                <w:rFonts w:asciiTheme="minorHAnsi" w:hAnsiTheme="minorHAnsi" w:cstheme="minorHAnsi"/>
                <w:b/>
                <w:lang w:val="pt-BR"/>
              </w:rPr>
            </w:pPr>
          </w:p>
          <w:p w14:paraId="3D47B575" w14:textId="77777777" w:rsidR="002361DB" w:rsidRDefault="002361DB" w:rsidP="00976E3D">
            <w:pPr>
              <w:spacing w:line="239" w:lineRule="auto"/>
              <w:ind w:right="-15"/>
              <w:rPr>
                <w:rFonts w:asciiTheme="minorHAnsi" w:hAnsiTheme="minorHAnsi" w:cstheme="minorHAnsi"/>
                <w:b/>
                <w:lang w:val="pt-BR"/>
              </w:rPr>
            </w:pPr>
          </w:p>
          <w:p w14:paraId="117B0EB0" w14:textId="77777777" w:rsidR="002361DB" w:rsidRDefault="002361DB" w:rsidP="00976E3D">
            <w:pPr>
              <w:spacing w:line="239" w:lineRule="auto"/>
              <w:ind w:right="-15"/>
              <w:rPr>
                <w:rFonts w:asciiTheme="minorHAnsi" w:hAnsiTheme="minorHAnsi" w:cstheme="minorHAnsi"/>
                <w:b/>
                <w:lang w:val="pt-BR"/>
              </w:rPr>
            </w:pPr>
          </w:p>
          <w:p w14:paraId="2CD90492" w14:textId="77777777" w:rsidR="003F6A7E" w:rsidRDefault="003F6A7E" w:rsidP="009F4596">
            <w:pPr>
              <w:spacing w:line="239" w:lineRule="auto"/>
              <w:ind w:right="-15"/>
              <w:jc w:val="center"/>
              <w:rPr>
                <w:rFonts w:asciiTheme="minorHAnsi" w:hAnsiTheme="minorHAnsi" w:cstheme="minorHAnsi"/>
                <w:b/>
                <w:lang w:val="pt-BR"/>
              </w:rPr>
            </w:pPr>
          </w:p>
          <w:p w14:paraId="0D842348" w14:textId="26EB52ED" w:rsidR="00DD3BFE" w:rsidRPr="00B83C50" w:rsidRDefault="00DD3BFE" w:rsidP="009F4596">
            <w:pPr>
              <w:spacing w:line="239" w:lineRule="auto"/>
              <w:ind w:right="-15"/>
              <w:jc w:val="center"/>
              <w:rPr>
                <w:rFonts w:asciiTheme="minorHAnsi" w:hAnsiTheme="minorHAnsi" w:cstheme="minorHAnsi"/>
                <w:b/>
                <w:lang w:val="pt-BR"/>
              </w:rPr>
            </w:pPr>
            <w:r w:rsidRPr="00B83C50">
              <w:rPr>
                <w:rFonts w:asciiTheme="minorHAnsi" w:hAnsiTheme="minorHAnsi" w:cstheme="minorHAnsi"/>
                <w:b/>
                <w:lang w:val="pt-BR"/>
              </w:rPr>
              <w:t xml:space="preserve">Pedro Vicente Viveros Reyes  </w:t>
            </w:r>
          </w:p>
          <w:p w14:paraId="214A3D53" w14:textId="77777777" w:rsidR="00DD3BFE" w:rsidRPr="00B83C50" w:rsidRDefault="00DD3BFE" w:rsidP="009F4596">
            <w:pPr>
              <w:pStyle w:val="Normal1"/>
              <w:spacing w:line="259" w:lineRule="auto"/>
              <w:ind w:right="-15"/>
              <w:jc w:val="center"/>
              <w:rPr>
                <w:rFonts w:asciiTheme="minorHAnsi" w:hAnsiTheme="minorHAnsi" w:cstheme="minorHAnsi"/>
              </w:rPr>
            </w:pPr>
            <w:r w:rsidRPr="00B83C50">
              <w:rPr>
                <w:rFonts w:asciiTheme="minorHAnsi" w:hAnsiTheme="minorHAnsi" w:cstheme="minorHAnsi"/>
              </w:rPr>
              <w:t>Integrante</w:t>
            </w:r>
          </w:p>
          <w:p w14:paraId="381F6D86" w14:textId="77777777" w:rsidR="00DD3BFE" w:rsidRPr="00B83C50" w:rsidRDefault="00DD3BFE" w:rsidP="009F4596">
            <w:pPr>
              <w:pStyle w:val="Normal1"/>
              <w:spacing w:line="259" w:lineRule="auto"/>
              <w:ind w:right="-15"/>
              <w:jc w:val="center"/>
              <w:rPr>
                <w:rFonts w:asciiTheme="minorHAnsi" w:hAnsiTheme="minorHAnsi" w:cstheme="minorHAnsi"/>
              </w:rPr>
            </w:pPr>
          </w:p>
          <w:p w14:paraId="28B97563" w14:textId="77777777" w:rsidR="00DD3BFE" w:rsidRPr="00B83C50" w:rsidRDefault="00DD3BFE" w:rsidP="009F4596">
            <w:pPr>
              <w:pStyle w:val="Normal1"/>
              <w:spacing w:line="259" w:lineRule="auto"/>
              <w:ind w:right="-15"/>
              <w:rPr>
                <w:rFonts w:asciiTheme="minorHAnsi" w:hAnsiTheme="minorHAnsi" w:cstheme="minorHAnsi"/>
              </w:rPr>
            </w:pPr>
          </w:p>
          <w:p w14:paraId="6DD92A48" w14:textId="7A5C1D04" w:rsidR="00DD3BFE" w:rsidRPr="00B83C50" w:rsidRDefault="00DD3BFE" w:rsidP="009F4596">
            <w:pPr>
              <w:pStyle w:val="Normal1"/>
              <w:spacing w:line="259" w:lineRule="auto"/>
              <w:ind w:right="-15"/>
              <w:rPr>
                <w:rFonts w:asciiTheme="minorHAnsi" w:hAnsiTheme="minorHAnsi" w:cstheme="minorHAnsi"/>
              </w:rPr>
            </w:pPr>
          </w:p>
          <w:p w14:paraId="3AD22CC5" w14:textId="2C0C6765" w:rsidR="005159D0" w:rsidRPr="00B83C50" w:rsidRDefault="005159D0" w:rsidP="009F4596">
            <w:pPr>
              <w:pStyle w:val="Normal1"/>
              <w:spacing w:line="259" w:lineRule="auto"/>
              <w:ind w:right="-15"/>
              <w:rPr>
                <w:rFonts w:asciiTheme="minorHAnsi" w:hAnsiTheme="minorHAnsi" w:cstheme="minorHAnsi"/>
              </w:rPr>
            </w:pPr>
          </w:p>
          <w:p w14:paraId="72E761C2" w14:textId="77777777" w:rsidR="005159D0" w:rsidRPr="00B83C50" w:rsidRDefault="005159D0" w:rsidP="009F4596">
            <w:pPr>
              <w:pStyle w:val="Normal1"/>
              <w:spacing w:line="259" w:lineRule="auto"/>
              <w:ind w:right="-15"/>
              <w:rPr>
                <w:rFonts w:asciiTheme="minorHAnsi" w:hAnsiTheme="minorHAnsi" w:cstheme="minorHAnsi"/>
              </w:rPr>
            </w:pPr>
          </w:p>
          <w:p w14:paraId="363184FC" w14:textId="77777777" w:rsidR="00DD3BFE" w:rsidRDefault="00DD3BFE" w:rsidP="009F4596">
            <w:pPr>
              <w:pStyle w:val="Normal1"/>
              <w:spacing w:line="259" w:lineRule="auto"/>
              <w:ind w:right="-15"/>
              <w:jc w:val="center"/>
              <w:rPr>
                <w:rFonts w:asciiTheme="minorHAnsi" w:hAnsiTheme="minorHAnsi" w:cstheme="minorHAnsi"/>
              </w:rPr>
            </w:pPr>
          </w:p>
          <w:p w14:paraId="1857C6AC" w14:textId="77777777" w:rsidR="002361DB" w:rsidRDefault="002361DB" w:rsidP="009F4596">
            <w:pPr>
              <w:pStyle w:val="Normal1"/>
              <w:spacing w:line="259" w:lineRule="auto"/>
              <w:ind w:right="-15"/>
              <w:jc w:val="center"/>
              <w:rPr>
                <w:rFonts w:asciiTheme="minorHAnsi" w:hAnsiTheme="minorHAnsi" w:cstheme="minorHAnsi"/>
              </w:rPr>
            </w:pPr>
          </w:p>
          <w:p w14:paraId="3F380BC2" w14:textId="24C7997B" w:rsidR="002361DB" w:rsidRPr="00B83C50" w:rsidRDefault="002361DB" w:rsidP="009F4596">
            <w:pPr>
              <w:pStyle w:val="Normal1"/>
              <w:spacing w:line="259" w:lineRule="auto"/>
              <w:ind w:right="-15"/>
              <w:jc w:val="center"/>
              <w:rPr>
                <w:rFonts w:asciiTheme="minorHAnsi" w:hAnsiTheme="minorHAnsi" w:cstheme="minorHAnsi"/>
              </w:rPr>
            </w:pPr>
          </w:p>
        </w:tc>
      </w:tr>
      <w:tr w:rsidR="00DD3BFE" w:rsidRPr="00B83C50" w14:paraId="7C29A8CA" w14:textId="77777777" w:rsidTr="00CE3B07">
        <w:trPr>
          <w:trHeight w:val="513"/>
        </w:trPr>
        <w:tc>
          <w:tcPr>
            <w:tcW w:w="4273" w:type="dxa"/>
          </w:tcPr>
          <w:p w14:paraId="6C69BDDA" w14:textId="77777777" w:rsidR="00DD3BFE" w:rsidRPr="00B83C50" w:rsidRDefault="00DD3BFE" w:rsidP="009F4596">
            <w:pPr>
              <w:pStyle w:val="Normal1"/>
              <w:spacing w:line="259" w:lineRule="auto"/>
              <w:ind w:right="-15"/>
              <w:jc w:val="center"/>
              <w:rPr>
                <w:rFonts w:asciiTheme="minorHAnsi" w:hAnsiTheme="minorHAnsi" w:cstheme="minorHAnsi"/>
                <w:lang w:val="pt-BR"/>
              </w:rPr>
            </w:pPr>
            <w:r w:rsidRPr="00B83C50">
              <w:rPr>
                <w:rFonts w:asciiTheme="minorHAnsi" w:hAnsiTheme="minorHAnsi" w:cstheme="minorHAnsi"/>
                <w:b/>
              </w:rPr>
              <w:t>Neyra Josefa Godoy Rodríguez</w:t>
            </w:r>
            <w:r w:rsidRPr="00B83C50">
              <w:rPr>
                <w:rFonts w:asciiTheme="minorHAnsi" w:hAnsiTheme="minorHAnsi" w:cstheme="minorHAnsi"/>
                <w:lang w:val="pt-BR"/>
              </w:rPr>
              <w:t xml:space="preserve"> </w:t>
            </w:r>
          </w:p>
          <w:p w14:paraId="2FA541AB" w14:textId="77777777" w:rsidR="00DD3BFE" w:rsidRPr="00B83C50" w:rsidRDefault="00DD3BFE" w:rsidP="009F4596">
            <w:pPr>
              <w:pStyle w:val="Normal1"/>
              <w:spacing w:line="259" w:lineRule="auto"/>
              <w:ind w:right="-15"/>
              <w:rPr>
                <w:rFonts w:asciiTheme="minorHAnsi" w:eastAsia="Calibri" w:hAnsiTheme="minorHAnsi" w:cstheme="minorHAnsi"/>
                <w:lang w:val="pt-BR"/>
              </w:rPr>
            </w:pPr>
            <w:r w:rsidRPr="00B83C50">
              <w:rPr>
                <w:rFonts w:asciiTheme="minorHAnsi" w:hAnsiTheme="minorHAnsi" w:cstheme="minorHAnsi"/>
                <w:lang w:val="pt-BR"/>
              </w:rPr>
              <w:t xml:space="preserve">                            Integrante</w:t>
            </w:r>
          </w:p>
        </w:tc>
        <w:tc>
          <w:tcPr>
            <w:tcW w:w="4274" w:type="dxa"/>
          </w:tcPr>
          <w:p w14:paraId="71D4FF21" w14:textId="77777777" w:rsidR="00DD3BFE" w:rsidRPr="00B83C50" w:rsidRDefault="00DD3BFE" w:rsidP="009F4596">
            <w:pPr>
              <w:spacing w:line="240" w:lineRule="auto"/>
              <w:rPr>
                <w:rFonts w:asciiTheme="minorHAnsi" w:hAnsiTheme="minorHAnsi" w:cstheme="minorHAnsi"/>
              </w:rPr>
            </w:pPr>
            <w:r w:rsidRPr="00B83C50">
              <w:rPr>
                <w:rFonts w:asciiTheme="minorHAnsi" w:hAnsiTheme="minorHAnsi" w:cstheme="minorHAnsi"/>
                <w:lang w:val="pt-BR"/>
              </w:rPr>
              <w:t xml:space="preserve">             </w:t>
            </w:r>
            <w:r w:rsidRPr="00B83C50">
              <w:rPr>
                <w:rFonts w:asciiTheme="minorHAnsi" w:hAnsiTheme="minorHAnsi" w:cstheme="minorHAnsi"/>
                <w:b/>
              </w:rPr>
              <w:t>Miguel Ángel Hernández Velázquez</w:t>
            </w:r>
          </w:p>
          <w:p w14:paraId="134C962B" w14:textId="77777777" w:rsidR="00DD3BFE" w:rsidRPr="00B83C50" w:rsidRDefault="00DD3BFE" w:rsidP="009F4596">
            <w:pPr>
              <w:pStyle w:val="Normal1"/>
              <w:spacing w:line="240" w:lineRule="auto"/>
              <w:ind w:right="-15"/>
              <w:rPr>
                <w:rFonts w:asciiTheme="minorHAnsi" w:hAnsiTheme="minorHAnsi" w:cstheme="minorHAnsi"/>
              </w:rPr>
            </w:pPr>
            <w:r w:rsidRPr="00B83C50">
              <w:rPr>
                <w:rFonts w:asciiTheme="minorHAnsi" w:hAnsiTheme="minorHAnsi" w:cstheme="minorHAnsi"/>
              </w:rPr>
              <w:t xml:space="preserve">                                   Integrante</w:t>
            </w:r>
          </w:p>
        </w:tc>
      </w:tr>
      <w:bookmarkEnd w:id="0"/>
    </w:tbl>
    <w:p w14:paraId="2C5CCFE2" w14:textId="4B402D04" w:rsidR="00DD3BFE" w:rsidRDefault="00DD3BFE"/>
    <w:p w14:paraId="50D6AA74" w14:textId="77777777" w:rsidR="002361DB" w:rsidRDefault="002361DB"/>
    <w:p w14:paraId="08837DFF" w14:textId="77777777" w:rsidR="002361DB" w:rsidRDefault="002361DB"/>
    <w:p w14:paraId="10651620" w14:textId="77777777" w:rsidR="002361DB" w:rsidRDefault="002361DB"/>
    <w:p w14:paraId="74499B75" w14:textId="77777777" w:rsidR="002361DB" w:rsidRDefault="002361DB"/>
    <w:p w14:paraId="485B447B" w14:textId="77777777" w:rsidR="002361DB" w:rsidRDefault="002361DB"/>
    <w:p w14:paraId="461FBA52" w14:textId="75C12C4D" w:rsidR="002361DB" w:rsidRPr="00307DD0" w:rsidRDefault="002361DB" w:rsidP="002361DB">
      <w:pPr>
        <w:jc w:val="both"/>
        <w:rPr>
          <w:sz w:val="16"/>
          <w:szCs w:val="16"/>
        </w:rPr>
      </w:pPr>
      <w:r w:rsidRPr="00307DD0">
        <w:rPr>
          <w:sz w:val="16"/>
          <w:szCs w:val="16"/>
        </w:rPr>
        <w:t xml:space="preserve">La presente hoja de firmas forma parte integral de la </w:t>
      </w:r>
      <w:r>
        <w:rPr>
          <w:sz w:val="16"/>
          <w:szCs w:val="16"/>
        </w:rPr>
        <w:t>Sexta Sesión Ordinaria</w:t>
      </w:r>
      <w:r w:rsidRPr="00307DD0">
        <w:rPr>
          <w:sz w:val="16"/>
          <w:szCs w:val="16"/>
        </w:rPr>
        <w:t xml:space="preserve"> </w:t>
      </w:r>
      <w:r w:rsidRPr="002361DB">
        <w:rPr>
          <w:sz w:val="16"/>
          <w:szCs w:val="16"/>
        </w:rPr>
        <w:t>del Comité de Participación Social (CPS) del Sistema Estatal Anticorrupción del Estado de Jalisco correspondiente a la gestión 2022-2023</w:t>
      </w:r>
      <w:r>
        <w:rPr>
          <w:sz w:val="16"/>
          <w:szCs w:val="16"/>
        </w:rPr>
        <w:t xml:space="preserve">, </w:t>
      </w:r>
      <w:r w:rsidRPr="00307DD0">
        <w:rPr>
          <w:sz w:val="16"/>
          <w:szCs w:val="16"/>
        </w:rPr>
        <w:t xml:space="preserve">que consta de </w:t>
      </w:r>
      <w:r>
        <w:rPr>
          <w:sz w:val="16"/>
          <w:szCs w:val="16"/>
        </w:rPr>
        <w:t>9</w:t>
      </w:r>
      <w:r w:rsidRPr="00307DD0">
        <w:rPr>
          <w:sz w:val="16"/>
          <w:szCs w:val="16"/>
        </w:rPr>
        <w:t>(</w:t>
      </w:r>
      <w:r>
        <w:rPr>
          <w:sz w:val="16"/>
          <w:szCs w:val="16"/>
        </w:rPr>
        <w:t>nueve</w:t>
      </w:r>
      <w:r w:rsidRPr="00307DD0">
        <w:rPr>
          <w:sz w:val="16"/>
          <w:szCs w:val="16"/>
        </w:rPr>
        <w:t>) página</w:t>
      </w:r>
      <w:r>
        <w:rPr>
          <w:sz w:val="16"/>
          <w:szCs w:val="16"/>
        </w:rPr>
        <w:t>s</w:t>
      </w:r>
      <w:r w:rsidRPr="00307DD0">
        <w:rPr>
          <w:sz w:val="16"/>
          <w:szCs w:val="16"/>
        </w:rPr>
        <w:t xml:space="preserve"> incluyendo la presente. ------------------------------------------</w:t>
      </w:r>
      <w:r>
        <w:rPr>
          <w:sz w:val="16"/>
          <w:szCs w:val="16"/>
        </w:rPr>
        <w:t>----------------------------------------------------------------------------------------------------------------</w:t>
      </w:r>
    </w:p>
    <w:p w14:paraId="3B8A5D07" w14:textId="77777777" w:rsidR="002361DB" w:rsidRPr="00B83C50" w:rsidRDefault="002361DB"/>
    <w:sectPr w:rsidR="002361DB" w:rsidRPr="00B83C50" w:rsidSect="00950058">
      <w:headerReference w:type="default" r:id="rId8"/>
      <w:footerReference w:type="default" r:id="rId9"/>
      <w:pgSz w:w="12240" w:h="15840" w:code="1"/>
      <w:pgMar w:top="1701" w:right="1750"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07BD4" w14:textId="77777777" w:rsidR="003D5FBF" w:rsidRDefault="003D5FBF">
      <w:pPr>
        <w:spacing w:line="240" w:lineRule="auto"/>
      </w:pPr>
      <w:r>
        <w:separator/>
      </w:r>
    </w:p>
  </w:endnote>
  <w:endnote w:type="continuationSeparator" w:id="0">
    <w:p w14:paraId="1B03CC01" w14:textId="77777777" w:rsidR="003D5FBF" w:rsidRDefault="003D5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683629084"/>
      <w:docPartObj>
        <w:docPartGallery w:val="Page Numbers (Bottom of Page)"/>
        <w:docPartUnique/>
      </w:docPartObj>
    </w:sdtPr>
    <w:sdtEndPr/>
    <w:sdtContent>
      <w:sdt>
        <w:sdtPr>
          <w:rPr>
            <w:rFonts w:asciiTheme="minorHAnsi" w:hAnsiTheme="minorHAnsi" w:cstheme="minorHAnsi"/>
            <w:sz w:val="18"/>
            <w:szCs w:val="18"/>
          </w:rPr>
          <w:id w:val="-1819326756"/>
          <w:docPartObj>
            <w:docPartGallery w:val="Page Numbers (Top of Page)"/>
            <w:docPartUnique/>
          </w:docPartObj>
        </w:sdtPr>
        <w:sdtEndPr/>
        <w:sdtContent>
          <w:p w14:paraId="503BC1D5" w14:textId="77777777" w:rsidR="00FF345F" w:rsidRPr="00840FCB" w:rsidRDefault="00A23E45" w:rsidP="00950058">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Pr>
                <w:rFonts w:asciiTheme="minorHAnsi" w:hAnsiTheme="minorHAnsi" w:cstheme="minorHAnsi"/>
                <w:b/>
                <w:bCs/>
                <w:noProof/>
                <w:sz w:val="18"/>
                <w:szCs w:val="18"/>
              </w:rPr>
              <w:t>12</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Pr>
                <w:rFonts w:asciiTheme="minorHAnsi" w:hAnsiTheme="minorHAnsi" w:cstheme="minorHAnsi"/>
                <w:b/>
                <w:bCs/>
                <w:noProof/>
                <w:sz w:val="18"/>
                <w:szCs w:val="18"/>
              </w:rPr>
              <w:t>12</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1434888227"/>
      <w:docPartObj>
        <w:docPartGallery w:val="Page Numbers (Top of Page)"/>
        <w:docPartUnique/>
      </w:docPartObj>
    </w:sdtPr>
    <w:sdtEndPr/>
    <w:sdtContent>
      <w:p w14:paraId="1F87D6D5" w14:textId="77777777" w:rsidR="00FF345F" w:rsidRDefault="003960D7" w:rsidP="00950058">
        <w:pPr>
          <w:jc w:val="center"/>
        </w:pPr>
      </w:p>
      <w:p w14:paraId="394963AD" w14:textId="77777777" w:rsidR="00FF345F" w:rsidRPr="00B053A9" w:rsidRDefault="003960D7" w:rsidP="00950058">
        <w:pPr>
          <w:jc w:val="center"/>
          <w:rPr>
            <w:rFonts w:ascii="Arial Narrow" w:hAnsi="Arial Narrow"/>
            <w:sz w:val="18"/>
            <w:szCs w:val="18"/>
            <w:lang w:val="es-ES"/>
          </w:rPr>
        </w:pPr>
      </w:p>
    </w:sdtContent>
  </w:sdt>
  <w:p w14:paraId="4F81A376" w14:textId="77777777" w:rsidR="00FF345F" w:rsidRDefault="003960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6660" w14:textId="77777777" w:rsidR="003D5FBF" w:rsidRDefault="003D5FBF">
      <w:pPr>
        <w:spacing w:line="240" w:lineRule="auto"/>
      </w:pPr>
      <w:r>
        <w:separator/>
      </w:r>
    </w:p>
  </w:footnote>
  <w:footnote w:type="continuationSeparator" w:id="0">
    <w:p w14:paraId="00A09442" w14:textId="77777777" w:rsidR="003D5FBF" w:rsidRDefault="003D5F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823D" w14:textId="77777777" w:rsidR="00FF345F" w:rsidRDefault="00A23E45" w:rsidP="006976F9">
    <w:pPr>
      <w:pStyle w:val="Normal1"/>
      <w:tabs>
        <w:tab w:val="left" w:pos="6120"/>
      </w:tabs>
      <w:rPr>
        <w:rFonts w:asciiTheme="minorHAnsi" w:eastAsia="Calibri" w:hAnsiTheme="minorHAnsi" w:cstheme="minorHAnsi"/>
        <w:b/>
        <w:bCs/>
        <w:sz w:val="16"/>
        <w:szCs w:val="16"/>
      </w:rPr>
    </w:pPr>
    <w:r>
      <w:rPr>
        <w:noProof/>
        <w:color w:val="5B9BD5"/>
        <w:sz w:val="21"/>
        <w:szCs w:val="21"/>
      </w:rPr>
      <w:drawing>
        <wp:inline distT="0" distB="0" distL="0" distR="0" wp14:anchorId="3DC8A654" wp14:editId="55A1C912">
          <wp:extent cx="4222065" cy="6000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1">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ADE4915" w14:textId="77777777" w:rsidR="00FF345F" w:rsidRPr="00516E05" w:rsidRDefault="00A23E45" w:rsidP="00950058">
    <w:pPr>
      <w:pStyle w:val="Normal1"/>
      <w:tabs>
        <w:tab w:val="left" w:pos="6120"/>
      </w:tabs>
      <w:jc w:val="right"/>
      <w:rPr>
        <w:rFonts w:asciiTheme="minorHAnsi" w:eastAsia="Calibri" w:hAnsiTheme="minorHAnsi" w:cstheme="minorHAnsi"/>
        <w:b/>
        <w:bCs/>
        <w:sz w:val="16"/>
        <w:szCs w:val="16"/>
      </w:rPr>
    </w:pPr>
    <w:r>
      <w:rPr>
        <w:noProof/>
        <w:color w:val="5B9BD5"/>
        <w:sz w:val="21"/>
        <w:szCs w:val="21"/>
      </w:rPr>
      <w:drawing>
        <wp:anchor distT="0" distB="0" distL="114300" distR="114300" simplePos="0" relativeHeight="251659264" behindDoc="0" locked="0" layoutInCell="1" allowOverlap="1" wp14:anchorId="3AAB883D" wp14:editId="619657B0">
          <wp:simplePos x="0" y="0"/>
          <wp:positionH relativeFrom="column">
            <wp:posOffset>3602355</wp:posOffset>
          </wp:positionH>
          <wp:positionV relativeFrom="paragraph">
            <wp:posOffset>140335</wp:posOffset>
          </wp:positionV>
          <wp:extent cx="2867386" cy="45719"/>
          <wp:effectExtent l="0" t="0" r="0" b="0"/>
          <wp:wrapTopAndBottom/>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rFonts w:asciiTheme="minorHAnsi" w:eastAsia="Calibri" w:hAnsiTheme="minorHAnsi" w:cstheme="minorHAnsi"/>
        <w:b/>
        <w:bCs/>
        <w:sz w:val="16"/>
        <w:szCs w:val="16"/>
      </w:rPr>
      <w:t xml:space="preserve">           </w:t>
    </w:r>
    <w:r w:rsidRPr="006528E6">
      <w:rPr>
        <w:rFonts w:asciiTheme="minorHAnsi" w:eastAsia="Calibri" w:hAnsiTheme="minorHAnsi" w:cstheme="minorHAnsi"/>
        <w:b/>
        <w:bCs/>
        <w:sz w:val="16"/>
        <w:szCs w:val="16"/>
      </w:rPr>
      <w:t>Acta 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r>
      <w:rPr>
        <w:rFonts w:asciiTheme="minorHAnsi" w:eastAsia="Calibri" w:hAnsiTheme="minorHAnsi" w:cstheme="minorHAnsi"/>
        <w:b/>
        <w:bCs/>
        <w:sz w:val="16"/>
        <w:szCs w:val="16"/>
      </w:rPr>
      <w:t>(2022-2023)</w:t>
    </w:r>
  </w:p>
  <w:p w14:paraId="1CA68C30" w14:textId="77777777" w:rsidR="00FF345F" w:rsidRPr="001E65CE" w:rsidRDefault="003960D7" w:rsidP="00950058">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27"/>
    <w:multiLevelType w:val="hybridMultilevel"/>
    <w:tmpl w:val="DD26AD54"/>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0E534B3"/>
    <w:multiLevelType w:val="hybridMultilevel"/>
    <w:tmpl w:val="C0AE7372"/>
    <w:lvl w:ilvl="0" w:tplc="4EC2F3D2">
      <w:start w:val="1"/>
      <w:numFmt w:val="lowerLetter"/>
      <w:lvlText w:val="%1)"/>
      <w:lvlJc w:val="left"/>
      <w:pPr>
        <w:ind w:left="1800" w:hanging="360"/>
      </w:pPr>
      <w:rPr>
        <w:rFonts w:asciiTheme="minorHAnsi" w:hAnsiTheme="minorHAnsi" w:cstheme="minorHAnsi" w:hint="default"/>
        <w:b/>
        <w:sz w:val="21"/>
        <w:szCs w:val="21"/>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291C53DF"/>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A054516"/>
    <w:multiLevelType w:val="hybridMultilevel"/>
    <w:tmpl w:val="B7B063EA"/>
    <w:lvl w:ilvl="0" w:tplc="6DF020B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083015"/>
    <w:multiLevelType w:val="hybridMultilevel"/>
    <w:tmpl w:val="940624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3755285"/>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85B32C6"/>
    <w:multiLevelType w:val="hybridMultilevel"/>
    <w:tmpl w:val="6B96EB9E"/>
    <w:lvl w:ilvl="0" w:tplc="D1E2588A">
      <w:start w:val="1"/>
      <w:numFmt w:val="decimal"/>
      <w:lvlText w:val="%1."/>
      <w:lvlJc w:val="left"/>
      <w:pPr>
        <w:ind w:left="1080" w:hanging="360"/>
      </w:pPr>
      <w:rPr>
        <w:rFonts w:asciiTheme="minorHAnsi" w:eastAsia="Arial" w:hAnsiTheme="minorHAnsi" w:cstheme="minorHAnsi" w:hint="default"/>
        <w:b/>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2475D0A"/>
    <w:multiLevelType w:val="hybridMultilevel"/>
    <w:tmpl w:val="62A481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606AF7"/>
    <w:multiLevelType w:val="hybridMultilevel"/>
    <w:tmpl w:val="69E61C48"/>
    <w:lvl w:ilvl="0" w:tplc="4CF8505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170727F"/>
    <w:multiLevelType w:val="hybridMultilevel"/>
    <w:tmpl w:val="148E0030"/>
    <w:lvl w:ilvl="0" w:tplc="6B4EF0D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27807E0"/>
    <w:multiLevelType w:val="hybridMultilevel"/>
    <w:tmpl w:val="13ECC7BE"/>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16A6495"/>
    <w:multiLevelType w:val="hybridMultilevel"/>
    <w:tmpl w:val="553EC1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6FA37E93"/>
    <w:multiLevelType w:val="hybridMultilevel"/>
    <w:tmpl w:val="5DEE03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434812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14642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052103">
    <w:abstractNumId w:val="4"/>
  </w:num>
  <w:num w:numId="4" w16cid:durableId="1912034730">
    <w:abstractNumId w:val="3"/>
  </w:num>
  <w:num w:numId="5" w16cid:durableId="1649551475">
    <w:abstractNumId w:val="9"/>
  </w:num>
  <w:num w:numId="6" w16cid:durableId="1079211772">
    <w:abstractNumId w:val="1"/>
  </w:num>
  <w:num w:numId="7" w16cid:durableId="1675762913">
    <w:abstractNumId w:val="2"/>
  </w:num>
  <w:num w:numId="8" w16cid:durableId="1963729997">
    <w:abstractNumId w:val="11"/>
  </w:num>
  <w:num w:numId="9" w16cid:durableId="1403406052">
    <w:abstractNumId w:val="7"/>
  </w:num>
  <w:num w:numId="10" w16cid:durableId="1329989092">
    <w:abstractNumId w:val="0"/>
  </w:num>
  <w:num w:numId="11" w16cid:durableId="1447429572">
    <w:abstractNumId w:val="10"/>
  </w:num>
  <w:num w:numId="12" w16cid:durableId="246231170">
    <w:abstractNumId w:val="6"/>
  </w:num>
  <w:num w:numId="13" w16cid:durableId="15980524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5759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FE"/>
    <w:rsid w:val="000034B8"/>
    <w:rsid w:val="00005488"/>
    <w:rsid w:val="0000569E"/>
    <w:rsid w:val="000059B6"/>
    <w:rsid w:val="00006B81"/>
    <w:rsid w:val="00006BB2"/>
    <w:rsid w:val="00010620"/>
    <w:rsid w:val="00014B8D"/>
    <w:rsid w:val="00020DB0"/>
    <w:rsid w:val="00023D4D"/>
    <w:rsid w:val="0002433A"/>
    <w:rsid w:val="000249E2"/>
    <w:rsid w:val="0003402E"/>
    <w:rsid w:val="000344B7"/>
    <w:rsid w:val="00035FB2"/>
    <w:rsid w:val="0003724F"/>
    <w:rsid w:val="00037925"/>
    <w:rsid w:val="000421CC"/>
    <w:rsid w:val="00043886"/>
    <w:rsid w:val="0004469F"/>
    <w:rsid w:val="0004644C"/>
    <w:rsid w:val="0005140B"/>
    <w:rsid w:val="00051BF3"/>
    <w:rsid w:val="000563CC"/>
    <w:rsid w:val="000575FA"/>
    <w:rsid w:val="00057F89"/>
    <w:rsid w:val="00061B21"/>
    <w:rsid w:val="00062776"/>
    <w:rsid w:val="00063972"/>
    <w:rsid w:val="00065502"/>
    <w:rsid w:val="00067D58"/>
    <w:rsid w:val="000700E9"/>
    <w:rsid w:val="00074392"/>
    <w:rsid w:val="000844B2"/>
    <w:rsid w:val="0008755C"/>
    <w:rsid w:val="00091124"/>
    <w:rsid w:val="0009280A"/>
    <w:rsid w:val="000934A1"/>
    <w:rsid w:val="00093A89"/>
    <w:rsid w:val="0009627B"/>
    <w:rsid w:val="000A3A1B"/>
    <w:rsid w:val="000A5EDF"/>
    <w:rsid w:val="000B1679"/>
    <w:rsid w:val="000B3B43"/>
    <w:rsid w:val="000C01D2"/>
    <w:rsid w:val="000C1FB9"/>
    <w:rsid w:val="000C37D7"/>
    <w:rsid w:val="000C4435"/>
    <w:rsid w:val="000C5B30"/>
    <w:rsid w:val="000C5D09"/>
    <w:rsid w:val="000C7B22"/>
    <w:rsid w:val="000D776C"/>
    <w:rsid w:val="000E1B5A"/>
    <w:rsid w:val="000E1FB7"/>
    <w:rsid w:val="000E3E09"/>
    <w:rsid w:val="000E442E"/>
    <w:rsid w:val="000E5CCC"/>
    <w:rsid w:val="000E66D9"/>
    <w:rsid w:val="000F16CA"/>
    <w:rsid w:val="000F3B37"/>
    <w:rsid w:val="000F4856"/>
    <w:rsid w:val="000F5893"/>
    <w:rsid w:val="000F5AD7"/>
    <w:rsid w:val="001010B0"/>
    <w:rsid w:val="00111AA0"/>
    <w:rsid w:val="001156EB"/>
    <w:rsid w:val="00115BF8"/>
    <w:rsid w:val="0011743D"/>
    <w:rsid w:val="00117B8E"/>
    <w:rsid w:val="00122A07"/>
    <w:rsid w:val="001239BC"/>
    <w:rsid w:val="00124105"/>
    <w:rsid w:val="00124BB9"/>
    <w:rsid w:val="001273E3"/>
    <w:rsid w:val="001306BA"/>
    <w:rsid w:val="00131F1A"/>
    <w:rsid w:val="00134A51"/>
    <w:rsid w:val="001351E4"/>
    <w:rsid w:val="00136713"/>
    <w:rsid w:val="001403B8"/>
    <w:rsid w:val="0014040C"/>
    <w:rsid w:val="00140E0F"/>
    <w:rsid w:val="00140F12"/>
    <w:rsid w:val="00142B07"/>
    <w:rsid w:val="00142C52"/>
    <w:rsid w:val="00145648"/>
    <w:rsid w:val="00147BAF"/>
    <w:rsid w:val="00150202"/>
    <w:rsid w:val="00151664"/>
    <w:rsid w:val="0015568C"/>
    <w:rsid w:val="00156684"/>
    <w:rsid w:val="0015796D"/>
    <w:rsid w:val="00163721"/>
    <w:rsid w:val="00165CEB"/>
    <w:rsid w:val="00171D1C"/>
    <w:rsid w:val="001731B9"/>
    <w:rsid w:val="001762BD"/>
    <w:rsid w:val="0017681E"/>
    <w:rsid w:val="00181B8B"/>
    <w:rsid w:val="00185681"/>
    <w:rsid w:val="0018773C"/>
    <w:rsid w:val="0019295C"/>
    <w:rsid w:val="0019303A"/>
    <w:rsid w:val="00195C60"/>
    <w:rsid w:val="00195FC8"/>
    <w:rsid w:val="001965DF"/>
    <w:rsid w:val="00196F22"/>
    <w:rsid w:val="001A3A6A"/>
    <w:rsid w:val="001A3F6E"/>
    <w:rsid w:val="001A58D3"/>
    <w:rsid w:val="001A6567"/>
    <w:rsid w:val="001A7136"/>
    <w:rsid w:val="001A7383"/>
    <w:rsid w:val="001B7C4A"/>
    <w:rsid w:val="001C2A24"/>
    <w:rsid w:val="001C37FA"/>
    <w:rsid w:val="001C4050"/>
    <w:rsid w:val="001C6014"/>
    <w:rsid w:val="001D3285"/>
    <w:rsid w:val="001D47A9"/>
    <w:rsid w:val="001E397A"/>
    <w:rsid w:val="001E3F4B"/>
    <w:rsid w:val="001E7690"/>
    <w:rsid w:val="001F0802"/>
    <w:rsid w:val="001F1554"/>
    <w:rsid w:val="001F3933"/>
    <w:rsid w:val="002029A4"/>
    <w:rsid w:val="00210E07"/>
    <w:rsid w:val="00215CCA"/>
    <w:rsid w:val="00217E62"/>
    <w:rsid w:val="0022184F"/>
    <w:rsid w:val="0022315A"/>
    <w:rsid w:val="00231D35"/>
    <w:rsid w:val="002361DB"/>
    <w:rsid w:val="00236BB4"/>
    <w:rsid w:val="002372D1"/>
    <w:rsid w:val="002428EB"/>
    <w:rsid w:val="002457EF"/>
    <w:rsid w:val="002479A4"/>
    <w:rsid w:val="002552F3"/>
    <w:rsid w:val="0025638A"/>
    <w:rsid w:val="00257081"/>
    <w:rsid w:val="002605B6"/>
    <w:rsid w:val="0026132D"/>
    <w:rsid w:val="00262196"/>
    <w:rsid w:val="002621B7"/>
    <w:rsid w:val="00262F44"/>
    <w:rsid w:val="00263888"/>
    <w:rsid w:val="0026692D"/>
    <w:rsid w:val="002720B8"/>
    <w:rsid w:val="00276F25"/>
    <w:rsid w:val="0027777D"/>
    <w:rsid w:val="00280BD7"/>
    <w:rsid w:val="00281013"/>
    <w:rsid w:val="00283D5C"/>
    <w:rsid w:val="00283E75"/>
    <w:rsid w:val="002873DF"/>
    <w:rsid w:val="002938DD"/>
    <w:rsid w:val="00293B31"/>
    <w:rsid w:val="002955AF"/>
    <w:rsid w:val="002A2C54"/>
    <w:rsid w:val="002A641C"/>
    <w:rsid w:val="002A6A37"/>
    <w:rsid w:val="002B03DA"/>
    <w:rsid w:val="002B0812"/>
    <w:rsid w:val="002B0F6E"/>
    <w:rsid w:val="002B2760"/>
    <w:rsid w:val="002B6BBA"/>
    <w:rsid w:val="002D235E"/>
    <w:rsid w:val="002D28CB"/>
    <w:rsid w:val="002D2B73"/>
    <w:rsid w:val="002D51B8"/>
    <w:rsid w:val="002D5B80"/>
    <w:rsid w:val="002D6348"/>
    <w:rsid w:val="002D6D4C"/>
    <w:rsid w:val="002D7122"/>
    <w:rsid w:val="002E03C3"/>
    <w:rsid w:val="002E050F"/>
    <w:rsid w:val="002E0AD4"/>
    <w:rsid w:val="002E1183"/>
    <w:rsid w:val="002E1851"/>
    <w:rsid w:val="002E695B"/>
    <w:rsid w:val="002F12E4"/>
    <w:rsid w:val="002F399E"/>
    <w:rsid w:val="002F61E1"/>
    <w:rsid w:val="002F6405"/>
    <w:rsid w:val="002F7B4C"/>
    <w:rsid w:val="003015AB"/>
    <w:rsid w:val="00302B33"/>
    <w:rsid w:val="0030540C"/>
    <w:rsid w:val="0030691A"/>
    <w:rsid w:val="00311755"/>
    <w:rsid w:val="00313220"/>
    <w:rsid w:val="00316A98"/>
    <w:rsid w:val="00320C3A"/>
    <w:rsid w:val="003220EF"/>
    <w:rsid w:val="00325D47"/>
    <w:rsid w:val="00332C7D"/>
    <w:rsid w:val="003349AD"/>
    <w:rsid w:val="00336963"/>
    <w:rsid w:val="00337FFE"/>
    <w:rsid w:val="003442FE"/>
    <w:rsid w:val="00345939"/>
    <w:rsid w:val="00353091"/>
    <w:rsid w:val="00353A39"/>
    <w:rsid w:val="00354189"/>
    <w:rsid w:val="00362269"/>
    <w:rsid w:val="00362F8A"/>
    <w:rsid w:val="003669BB"/>
    <w:rsid w:val="003700F7"/>
    <w:rsid w:val="00374010"/>
    <w:rsid w:val="00374BEE"/>
    <w:rsid w:val="00383911"/>
    <w:rsid w:val="00383B48"/>
    <w:rsid w:val="00384644"/>
    <w:rsid w:val="003877CC"/>
    <w:rsid w:val="0038794D"/>
    <w:rsid w:val="00387973"/>
    <w:rsid w:val="00387A01"/>
    <w:rsid w:val="003913E4"/>
    <w:rsid w:val="0039200C"/>
    <w:rsid w:val="003923D5"/>
    <w:rsid w:val="00396AE0"/>
    <w:rsid w:val="00397D42"/>
    <w:rsid w:val="00397E1C"/>
    <w:rsid w:val="003A1034"/>
    <w:rsid w:val="003A146B"/>
    <w:rsid w:val="003A170E"/>
    <w:rsid w:val="003A287E"/>
    <w:rsid w:val="003A2B6B"/>
    <w:rsid w:val="003A4526"/>
    <w:rsid w:val="003B13A2"/>
    <w:rsid w:val="003B1422"/>
    <w:rsid w:val="003B363A"/>
    <w:rsid w:val="003B53E6"/>
    <w:rsid w:val="003B6050"/>
    <w:rsid w:val="003B6ACA"/>
    <w:rsid w:val="003B6C0B"/>
    <w:rsid w:val="003C150B"/>
    <w:rsid w:val="003C18B1"/>
    <w:rsid w:val="003C37C3"/>
    <w:rsid w:val="003C58F0"/>
    <w:rsid w:val="003C66A8"/>
    <w:rsid w:val="003C774F"/>
    <w:rsid w:val="003C776E"/>
    <w:rsid w:val="003D05BE"/>
    <w:rsid w:val="003D1D7B"/>
    <w:rsid w:val="003D2447"/>
    <w:rsid w:val="003D386D"/>
    <w:rsid w:val="003D5FBF"/>
    <w:rsid w:val="003D7672"/>
    <w:rsid w:val="003D7CBF"/>
    <w:rsid w:val="003E2B0D"/>
    <w:rsid w:val="003E43F2"/>
    <w:rsid w:val="003E5654"/>
    <w:rsid w:val="003E7B07"/>
    <w:rsid w:val="003F0115"/>
    <w:rsid w:val="003F0A31"/>
    <w:rsid w:val="003F1DA3"/>
    <w:rsid w:val="003F3D0B"/>
    <w:rsid w:val="003F6A7E"/>
    <w:rsid w:val="00401EDB"/>
    <w:rsid w:val="00403D8C"/>
    <w:rsid w:val="00404948"/>
    <w:rsid w:val="0041037E"/>
    <w:rsid w:val="00412D20"/>
    <w:rsid w:val="00413390"/>
    <w:rsid w:val="00413612"/>
    <w:rsid w:val="0041604B"/>
    <w:rsid w:val="00416222"/>
    <w:rsid w:val="00416B93"/>
    <w:rsid w:val="00421CFE"/>
    <w:rsid w:val="00422ADE"/>
    <w:rsid w:val="00425CFA"/>
    <w:rsid w:val="004304A7"/>
    <w:rsid w:val="0043440B"/>
    <w:rsid w:val="0043484C"/>
    <w:rsid w:val="0043565E"/>
    <w:rsid w:val="00440994"/>
    <w:rsid w:val="004410E1"/>
    <w:rsid w:val="00444EBB"/>
    <w:rsid w:val="0045041C"/>
    <w:rsid w:val="00454DED"/>
    <w:rsid w:val="0046174E"/>
    <w:rsid w:val="00463777"/>
    <w:rsid w:val="00463E2F"/>
    <w:rsid w:val="00465237"/>
    <w:rsid w:val="0047506A"/>
    <w:rsid w:val="00480198"/>
    <w:rsid w:val="004848BA"/>
    <w:rsid w:val="00484D65"/>
    <w:rsid w:val="00485DBB"/>
    <w:rsid w:val="00487DA9"/>
    <w:rsid w:val="00490AA0"/>
    <w:rsid w:val="0049130E"/>
    <w:rsid w:val="00493457"/>
    <w:rsid w:val="004A321F"/>
    <w:rsid w:val="004A47CC"/>
    <w:rsid w:val="004A748F"/>
    <w:rsid w:val="004A780D"/>
    <w:rsid w:val="004A7F0F"/>
    <w:rsid w:val="004B1C85"/>
    <w:rsid w:val="004B21D7"/>
    <w:rsid w:val="004B3A4E"/>
    <w:rsid w:val="004B50E3"/>
    <w:rsid w:val="004C1E48"/>
    <w:rsid w:val="004C2207"/>
    <w:rsid w:val="004C4458"/>
    <w:rsid w:val="004D3543"/>
    <w:rsid w:val="004D69EC"/>
    <w:rsid w:val="004E196C"/>
    <w:rsid w:val="004E6BBD"/>
    <w:rsid w:val="004E6DAE"/>
    <w:rsid w:val="004E72AD"/>
    <w:rsid w:val="004F3B4C"/>
    <w:rsid w:val="004F5135"/>
    <w:rsid w:val="004F606F"/>
    <w:rsid w:val="004F785F"/>
    <w:rsid w:val="00501315"/>
    <w:rsid w:val="005034CF"/>
    <w:rsid w:val="00504B00"/>
    <w:rsid w:val="00504D1B"/>
    <w:rsid w:val="005054A2"/>
    <w:rsid w:val="00506173"/>
    <w:rsid w:val="0050641B"/>
    <w:rsid w:val="005106F4"/>
    <w:rsid w:val="00511613"/>
    <w:rsid w:val="005151DA"/>
    <w:rsid w:val="005159D0"/>
    <w:rsid w:val="00520DFD"/>
    <w:rsid w:val="00521C2C"/>
    <w:rsid w:val="005301BA"/>
    <w:rsid w:val="00531B16"/>
    <w:rsid w:val="0053203C"/>
    <w:rsid w:val="005332AE"/>
    <w:rsid w:val="00534859"/>
    <w:rsid w:val="0053490D"/>
    <w:rsid w:val="0054122A"/>
    <w:rsid w:val="00542031"/>
    <w:rsid w:val="0054311B"/>
    <w:rsid w:val="00546E09"/>
    <w:rsid w:val="00552D86"/>
    <w:rsid w:val="00553D30"/>
    <w:rsid w:val="00554DFE"/>
    <w:rsid w:val="0055718D"/>
    <w:rsid w:val="00560359"/>
    <w:rsid w:val="005610B7"/>
    <w:rsid w:val="005610E8"/>
    <w:rsid w:val="0057003F"/>
    <w:rsid w:val="00572505"/>
    <w:rsid w:val="005736ED"/>
    <w:rsid w:val="005745CA"/>
    <w:rsid w:val="00576676"/>
    <w:rsid w:val="005809C6"/>
    <w:rsid w:val="00581595"/>
    <w:rsid w:val="00584179"/>
    <w:rsid w:val="00586AB8"/>
    <w:rsid w:val="00590A1C"/>
    <w:rsid w:val="005910B2"/>
    <w:rsid w:val="0059117E"/>
    <w:rsid w:val="0059165E"/>
    <w:rsid w:val="005944FB"/>
    <w:rsid w:val="005956D9"/>
    <w:rsid w:val="005A5F15"/>
    <w:rsid w:val="005B188C"/>
    <w:rsid w:val="005B1CBE"/>
    <w:rsid w:val="005B423C"/>
    <w:rsid w:val="005B4A53"/>
    <w:rsid w:val="005B5ED4"/>
    <w:rsid w:val="005B6EF6"/>
    <w:rsid w:val="005B6EFF"/>
    <w:rsid w:val="005C0408"/>
    <w:rsid w:val="005C061A"/>
    <w:rsid w:val="005C6187"/>
    <w:rsid w:val="005C6A98"/>
    <w:rsid w:val="005C7058"/>
    <w:rsid w:val="005C7634"/>
    <w:rsid w:val="005D66BF"/>
    <w:rsid w:val="005E507F"/>
    <w:rsid w:val="005E6314"/>
    <w:rsid w:val="005F1E5D"/>
    <w:rsid w:val="005F2F0D"/>
    <w:rsid w:val="005F3A83"/>
    <w:rsid w:val="005F3E95"/>
    <w:rsid w:val="005F4438"/>
    <w:rsid w:val="005F5302"/>
    <w:rsid w:val="00603BDD"/>
    <w:rsid w:val="00607544"/>
    <w:rsid w:val="006101AE"/>
    <w:rsid w:val="00610628"/>
    <w:rsid w:val="00611A52"/>
    <w:rsid w:val="00613154"/>
    <w:rsid w:val="0061689E"/>
    <w:rsid w:val="0061711D"/>
    <w:rsid w:val="006209E9"/>
    <w:rsid w:val="00621510"/>
    <w:rsid w:val="0062520D"/>
    <w:rsid w:val="0062547F"/>
    <w:rsid w:val="00627521"/>
    <w:rsid w:val="00632E0F"/>
    <w:rsid w:val="0063343B"/>
    <w:rsid w:val="0063482D"/>
    <w:rsid w:val="006349BA"/>
    <w:rsid w:val="00635B81"/>
    <w:rsid w:val="00640873"/>
    <w:rsid w:val="00642926"/>
    <w:rsid w:val="00643103"/>
    <w:rsid w:val="00646167"/>
    <w:rsid w:val="00651491"/>
    <w:rsid w:val="00651761"/>
    <w:rsid w:val="00653048"/>
    <w:rsid w:val="00654907"/>
    <w:rsid w:val="0065650E"/>
    <w:rsid w:val="00664ABD"/>
    <w:rsid w:val="00666026"/>
    <w:rsid w:val="00667C48"/>
    <w:rsid w:val="00670F1B"/>
    <w:rsid w:val="00671741"/>
    <w:rsid w:val="00674B6D"/>
    <w:rsid w:val="00675FF1"/>
    <w:rsid w:val="00677FF2"/>
    <w:rsid w:val="006849E6"/>
    <w:rsid w:val="006868D0"/>
    <w:rsid w:val="00692002"/>
    <w:rsid w:val="00692F28"/>
    <w:rsid w:val="006938F5"/>
    <w:rsid w:val="00693D10"/>
    <w:rsid w:val="006A0137"/>
    <w:rsid w:val="006B2F93"/>
    <w:rsid w:val="006B53BD"/>
    <w:rsid w:val="006B6220"/>
    <w:rsid w:val="006B7B6F"/>
    <w:rsid w:val="006C192F"/>
    <w:rsid w:val="006C1D6D"/>
    <w:rsid w:val="006C3203"/>
    <w:rsid w:val="006C3742"/>
    <w:rsid w:val="006C3795"/>
    <w:rsid w:val="006C4DDE"/>
    <w:rsid w:val="006C6C3D"/>
    <w:rsid w:val="006C7ECB"/>
    <w:rsid w:val="006D0203"/>
    <w:rsid w:val="006D1A1C"/>
    <w:rsid w:val="006D227E"/>
    <w:rsid w:val="006D32E7"/>
    <w:rsid w:val="006E1920"/>
    <w:rsid w:val="006E2A94"/>
    <w:rsid w:val="006E451C"/>
    <w:rsid w:val="006E4521"/>
    <w:rsid w:val="006E6635"/>
    <w:rsid w:val="006E67BA"/>
    <w:rsid w:val="006E6945"/>
    <w:rsid w:val="006E6C43"/>
    <w:rsid w:val="006E7965"/>
    <w:rsid w:val="006E7C9C"/>
    <w:rsid w:val="006E7F6F"/>
    <w:rsid w:val="006F1AE4"/>
    <w:rsid w:val="006F2504"/>
    <w:rsid w:val="006F6167"/>
    <w:rsid w:val="00702396"/>
    <w:rsid w:val="00714243"/>
    <w:rsid w:val="00722B7C"/>
    <w:rsid w:val="00724EFE"/>
    <w:rsid w:val="00730B9C"/>
    <w:rsid w:val="00734D8A"/>
    <w:rsid w:val="007377F0"/>
    <w:rsid w:val="00737865"/>
    <w:rsid w:val="00740F47"/>
    <w:rsid w:val="00741011"/>
    <w:rsid w:val="007411D0"/>
    <w:rsid w:val="007479C3"/>
    <w:rsid w:val="00752E09"/>
    <w:rsid w:val="007536E5"/>
    <w:rsid w:val="0076103A"/>
    <w:rsid w:val="00762326"/>
    <w:rsid w:val="0076660F"/>
    <w:rsid w:val="00771A84"/>
    <w:rsid w:val="0077282F"/>
    <w:rsid w:val="00774F89"/>
    <w:rsid w:val="0077672D"/>
    <w:rsid w:val="007778D0"/>
    <w:rsid w:val="00782F33"/>
    <w:rsid w:val="00783F80"/>
    <w:rsid w:val="00784D26"/>
    <w:rsid w:val="007872C7"/>
    <w:rsid w:val="00792B78"/>
    <w:rsid w:val="0079303B"/>
    <w:rsid w:val="00794A23"/>
    <w:rsid w:val="00794D76"/>
    <w:rsid w:val="00794E3D"/>
    <w:rsid w:val="00794F58"/>
    <w:rsid w:val="00796282"/>
    <w:rsid w:val="007967FD"/>
    <w:rsid w:val="007A0BBC"/>
    <w:rsid w:val="007A16C0"/>
    <w:rsid w:val="007A29E4"/>
    <w:rsid w:val="007A2A1D"/>
    <w:rsid w:val="007A3379"/>
    <w:rsid w:val="007A7760"/>
    <w:rsid w:val="007B0DC4"/>
    <w:rsid w:val="007B1FCB"/>
    <w:rsid w:val="007B3700"/>
    <w:rsid w:val="007B5450"/>
    <w:rsid w:val="007B55F7"/>
    <w:rsid w:val="007B68ED"/>
    <w:rsid w:val="007C0877"/>
    <w:rsid w:val="007C1380"/>
    <w:rsid w:val="007C1FAC"/>
    <w:rsid w:val="007C2331"/>
    <w:rsid w:val="007C5CAA"/>
    <w:rsid w:val="007D004B"/>
    <w:rsid w:val="007D0FF6"/>
    <w:rsid w:val="007D1D96"/>
    <w:rsid w:val="007D4493"/>
    <w:rsid w:val="007D5A72"/>
    <w:rsid w:val="007E1A0E"/>
    <w:rsid w:val="007F0117"/>
    <w:rsid w:val="007F10B2"/>
    <w:rsid w:val="007F190B"/>
    <w:rsid w:val="007F6FF6"/>
    <w:rsid w:val="007F71B7"/>
    <w:rsid w:val="00801ED7"/>
    <w:rsid w:val="008140B7"/>
    <w:rsid w:val="0081763A"/>
    <w:rsid w:val="00820FDE"/>
    <w:rsid w:val="00824A5A"/>
    <w:rsid w:val="00825BAD"/>
    <w:rsid w:val="00827CDF"/>
    <w:rsid w:val="00830DED"/>
    <w:rsid w:val="00834059"/>
    <w:rsid w:val="00837DF1"/>
    <w:rsid w:val="00843E30"/>
    <w:rsid w:val="00846400"/>
    <w:rsid w:val="00846A36"/>
    <w:rsid w:val="008500BF"/>
    <w:rsid w:val="00853A7E"/>
    <w:rsid w:val="00854450"/>
    <w:rsid w:val="00863026"/>
    <w:rsid w:val="00864E29"/>
    <w:rsid w:val="00865134"/>
    <w:rsid w:val="008654D9"/>
    <w:rsid w:val="0086697B"/>
    <w:rsid w:val="00871854"/>
    <w:rsid w:val="00871CE5"/>
    <w:rsid w:val="00871EC7"/>
    <w:rsid w:val="008807F0"/>
    <w:rsid w:val="008818EC"/>
    <w:rsid w:val="00883B71"/>
    <w:rsid w:val="00883DF7"/>
    <w:rsid w:val="00885C34"/>
    <w:rsid w:val="008900B3"/>
    <w:rsid w:val="00890417"/>
    <w:rsid w:val="00890F75"/>
    <w:rsid w:val="00891C7C"/>
    <w:rsid w:val="00892E61"/>
    <w:rsid w:val="008A0705"/>
    <w:rsid w:val="008A6460"/>
    <w:rsid w:val="008A736C"/>
    <w:rsid w:val="008B16DE"/>
    <w:rsid w:val="008B5189"/>
    <w:rsid w:val="008B675B"/>
    <w:rsid w:val="008B6996"/>
    <w:rsid w:val="008C6387"/>
    <w:rsid w:val="008C67C5"/>
    <w:rsid w:val="008C6B1E"/>
    <w:rsid w:val="008D2093"/>
    <w:rsid w:val="008D64E4"/>
    <w:rsid w:val="008D7C9E"/>
    <w:rsid w:val="008E16AB"/>
    <w:rsid w:val="008E26C5"/>
    <w:rsid w:val="008E26CF"/>
    <w:rsid w:val="008E3103"/>
    <w:rsid w:val="008E6EB0"/>
    <w:rsid w:val="008E7AE6"/>
    <w:rsid w:val="008E7DAF"/>
    <w:rsid w:val="008F252D"/>
    <w:rsid w:val="008F566F"/>
    <w:rsid w:val="00903C69"/>
    <w:rsid w:val="009046DF"/>
    <w:rsid w:val="00904FED"/>
    <w:rsid w:val="00915E75"/>
    <w:rsid w:val="0092232C"/>
    <w:rsid w:val="00926810"/>
    <w:rsid w:val="009308C9"/>
    <w:rsid w:val="00930BA3"/>
    <w:rsid w:val="00934DCA"/>
    <w:rsid w:val="00935090"/>
    <w:rsid w:val="009356A4"/>
    <w:rsid w:val="00937891"/>
    <w:rsid w:val="009410DE"/>
    <w:rsid w:val="00950BD5"/>
    <w:rsid w:val="00952809"/>
    <w:rsid w:val="00956B7C"/>
    <w:rsid w:val="00956D99"/>
    <w:rsid w:val="00960697"/>
    <w:rsid w:val="00960B19"/>
    <w:rsid w:val="0096337C"/>
    <w:rsid w:val="00966342"/>
    <w:rsid w:val="00970EB8"/>
    <w:rsid w:val="00975CE6"/>
    <w:rsid w:val="00976E3D"/>
    <w:rsid w:val="009820E0"/>
    <w:rsid w:val="00982D58"/>
    <w:rsid w:val="009835A6"/>
    <w:rsid w:val="00983E38"/>
    <w:rsid w:val="00985E81"/>
    <w:rsid w:val="00990E47"/>
    <w:rsid w:val="00995CBB"/>
    <w:rsid w:val="009966DF"/>
    <w:rsid w:val="00997343"/>
    <w:rsid w:val="009A5F1E"/>
    <w:rsid w:val="009A6A78"/>
    <w:rsid w:val="009B03A1"/>
    <w:rsid w:val="009B08A6"/>
    <w:rsid w:val="009B09E7"/>
    <w:rsid w:val="009B1921"/>
    <w:rsid w:val="009B4B18"/>
    <w:rsid w:val="009B5450"/>
    <w:rsid w:val="009C0A76"/>
    <w:rsid w:val="009C2E0A"/>
    <w:rsid w:val="009C404A"/>
    <w:rsid w:val="009C4367"/>
    <w:rsid w:val="009C463C"/>
    <w:rsid w:val="009C4682"/>
    <w:rsid w:val="009C4A4D"/>
    <w:rsid w:val="009D00DE"/>
    <w:rsid w:val="009D04C0"/>
    <w:rsid w:val="009D2D0C"/>
    <w:rsid w:val="009D46B6"/>
    <w:rsid w:val="009D6AC8"/>
    <w:rsid w:val="009E0E47"/>
    <w:rsid w:val="009E1945"/>
    <w:rsid w:val="009E205E"/>
    <w:rsid w:val="009E462C"/>
    <w:rsid w:val="009E630F"/>
    <w:rsid w:val="009E7D99"/>
    <w:rsid w:val="009F28C8"/>
    <w:rsid w:val="009F28DD"/>
    <w:rsid w:val="009F3BF8"/>
    <w:rsid w:val="009F47E4"/>
    <w:rsid w:val="009F55DE"/>
    <w:rsid w:val="009F5C5B"/>
    <w:rsid w:val="00A02926"/>
    <w:rsid w:val="00A05A04"/>
    <w:rsid w:val="00A06B90"/>
    <w:rsid w:val="00A15616"/>
    <w:rsid w:val="00A21568"/>
    <w:rsid w:val="00A23E45"/>
    <w:rsid w:val="00A254E3"/>
    <w:rsid w:val="00A2691B"/>
    <w:rsid w:val="00A319E3"/>
    <w:rsid w:val="00A31B02"/>
    <w:rsid w:val="00A334C3"/>
    <w:rsid w:val="00A364C4"/>
    <w:rsid w:val="00A37778"/>
    <w:rsid w:val="00A41EAC"/>
    <w:rsid w:val="00A47588"/>
    <w:rsid w:val="00A52F24"/>
    <w:rsid w:val="00A5362F"/>
    <w:rsid w:val="00A55130"/>
    <w:rsid w:val="00A55783"/>
    <w:rsid w:val="00A62528"/>
    <w:rsid w:val="00A66CD8"/>
    <w:rsid w:val="00A76223"/>
    <w:rsid w:val="00A764EE"/>
    <w:rsid w:val="00A77D2C"/>
    <w:rsid w:val="00A908FD"/>
    <w:rsid w:val="00A929BC"/>
    <w:rsid w:val="00A933C9"/>
    <w:rsid w:val="00A93CC1"/>
    <w:rsid w:val="00A95D39"/>
    <w:rsid w:val="00A96115"/>
    <w:rsid w:val="00A96972"/>
    <w:rsid w:val="00AA1AF5"/>
    <w:rsid w:val="00AA2566"/>
    <w:rsid w:val="00AA295E"/>
    <w:rsid w:val="00AA694F"/>
    <w:rsid w:val="00AB0355"/>
    <w:rsid w:val="00AB1490"/>
    <w:rsid w:val="00AB339F"/>
    <w:rsid w:val="00AB3CAA"/>
    <w:rsid w:val="00AB5EC5"/>
    <w:rsid w:val="00AC0A02"/>
    <w:rsid w:val="00AC22E4"/>
    <w:rsid w:val="00AC266C"/>
    <w:rsid w:val="00AC42C9"/>
    <w:rsid w:val="00AD4F62"/>
    <w:rsid w:val="00AD606A"/>
    <w:rsid w:val="00AE153F"/>
    <w:rsid w:val="00AE37BC"/>
    <w:rsid w:val="00AE3EBA"/>
    <w:rsid w:val="00AF0881"/>
    <w:rsid w:val="00AF3D3D"/>
    <w:rsid w:val="00AF776C"/>
    <w:rsid w:val="00B01282"/>
    <w:rsid w:val="00B01802"/>
    <w:rsid w:val="00B03D83"/>
    <w:rsid w:val="00B059FE"/>
    <w:rsid w:val="00B16D9C"/>
    <w:rsid w:val="00B174F8"/>
    <w:rsid w:val="00B24341"/>
    <w:rsid w:val="00B251D9"/>
    <w:rsid w:val="00B251E6"/>
    <w:rsid w:val="00B27BEE"/>
    <w:rsid w:val="00B350E8"/>
    <w:rsid w:val="00B35624"/>
    <w:rsid w:val="00B37336"/>
    <w:rsid w:val="00B37B2D"/>
    <w:rsid w:val="00B445B6"/>
    <w:rsid w:val="00B45FEA"/>
    <w:rsid w:val="00B47D80"/>
    <w:rsid w:val="00B507D7"/>
    <w:rsid w:val="00B525BE"/>
    <w:rsid w:val="00B55899"/>
    <w:rsid w:val="00B57E19"/>
    <w:rsid w:val="00B609E0"/>
    <w:rsid w:val="00B611B0"/>
    <w:rsid w:val="00B64DEC"/>
    <w:rsid w:val="00B66A44"/>
    <w:rsid w:val="00B703A0"/>
    <w:rsid w:val="00B711FE"/>
    <w:rsid w:val="00B7155C"/>
    <w:rsid w:val="00B747B7"/>
    <w:rsid w:val="00B754D7"/>
    <w:rsid w:val="00B75D09"/>
    <w:rsid w:val="00B7653B"/>
    <w:rsid w:val="00B80307"/>
    <w:rsid w:val="00B80F82"/>
    <w:rsid w:val="00B81ECD"/>
    <w:rsid w:val="00B83C50"/>
    <w:rsid w:val="00B85B18"/>
    <w:rsid w:val="00B934B2"/>
    <w:rsid w:val="00B95C09"/>
    <w:rsid w:val="00B966E2"/>
    <w:rsid w:val="00B97DAB"/>
    <w:rsid w:val="00BA16BE"/>
    <w:rsid w:val="00BA24C1"/>
    <w:rsid w:val="00BA49FA"/>
    <w:rsid w:val="00BA78B7"/>
    <w:rsid w:val="00BB04F5"/>
    <w:rsid w:val="00BB2F19"/>
    <w:rsid w:val="00BB4646"/>
    <w:rsid w:val="00BC222B"/>
    <w:rsid w:val="00BC2959"/>
    <w:rsid w:val="00BC3C2D"/>
    <w:rsid w:val="00BC5C0D"/>
    <w:rsid w:val="00BD0EA1"/>
    <w:rsid w:val="00BD300C"/>
    <w:rsid w:val="00BD3571"/>
    <w:rsid w:val="00BD4F24"/>
    <w:rsid w:val="00BE420C"/>
    <w:rsid w:val="00BE5339"/>
    <w:rsid w:val="00BE5E5A"/>
    <w:rsid w:val="00BE62ED"/>
    <w:rsid w:val="00BE7D2F"/>
    <w:rsid w:val="00BF2E02"/>
    <w:rsid w:val="00BF3AAD"/>
    <w:rsid w:val="00BF46EA"/>
    <w:rsid w:val="00BF6496"/>
    <w:rsid w:val="00BF65A4"/>
    <w:rsid w:val="00C0105A"/>
    <w:rsid w:val="00C01BD9"/>
    <w:rsid w:val="00C131BB"/>
    <w:rsid w:val="00C13DE5"/>
    <w:rsid w:val="00C1756B"/>
    <w:rsid w:val="00C177CB"/>
    <w:rsid w:val="00C2041F"/>
    <w:rsid w:val="00C21832"/>
    <w:rsid w:val="00C226E0"/>
    <w:rsid w:val="00C22C4C"/>
    <w:rsid w:val="00C23176"/>
    <w:rsid w:val="00C232E0"/>
    <w:rsid w:val="00C23D34"/>
    <w:rsid w:val="00C244F8"/>
    <w:rsid w:val="00C32BFC"/>
    <w:rsid w:val="00C370A1"/>
    <w:rsid w:val="00C43663"/>
    <w:rsid w:val="00C43DB0"/>
    <w:rsid w:val="00C45F5E"/>
    <w:rsid w:val="00C4737A"/>
    <w:rsid w:val="00C5055C"/>
    <w:rsid w:val="00C610F9"/>
    <w:rsid w:val="00C6232B"/>
    <w:rsid w:val="00C62CCF"/>
    <w:rsid w:val="00C66F96"/>
    <w:rsid w:val="00C7056F"/>
    <w:rsid w:val="00C71F3F"/>
    <w:rsid w:val="00C77528"/>
    <w:rsid w:val="00C82CAE"/>
    <w:rsid w:val="00C83D14"/>
    <w:rsid w:val="00C860E5"/>
    <w:rsid w:val="00C8655D"/>
    <w:rsid w:val="00C86A76"/>
    <w:rsid w:val="00C90BCC"/>
    <w:rsid w:val="00C91840"/>
    <w:rsid w:val="00C91BF0"/>
    <w:rsid w:val="00C928F6"/>
    <w:rsid w:val="00CA22B3"/>
    <w:rsid w:val="00CA36B1"/>
    <w:rsid w:val="00CA4194"/>
    <w:rsid w:val="00CA786D"/>
    <w:rsid w:val="00CB06D8"/>
    <w:rsid w:val="00CB147D"/>
    <w:rsid w:val="00CB192C"/>
    <w:rsid w:val="00CB25D6"/>
    <w:rsid w:val="00CB3820"/>
    <w:rsid w:val="00CB3C31"/>
    <w:rsid w:val="00CB6C7E"/>
    <w:rsid w:val="00CC088E"/>
    <w:rsid w:val="00CC0B7F"/>
    <w:rsid w:val="00CC3243"/>
    <w:rsid w:val="00CC3AF3"/>
    <w:rsid w:val="00CC4975"/>
    <w:rsid w:val="00CC571A"/>
    <w:rsid w:val="00CC6DE2"/>
    <w:rsid w:val="00CD1030"/>
    <w:rsid w:val="00CD1698"/>
    <w:rsid w:val="00CD5524"/>
    <w:rsid w:val="00CE1004"/>
    <w:rsid w:val="00CE12CC"/>
    <w:rsid w:val="00CE25BF"/>
    <w:rsid w:val="00CE2C40"/>
    <w:rsid w:val="00CE3B07"/>
    <w:rsid w:val="00CE403F"/>
    <w:rsid w:val="00CE462C"/>
    <w:rsid w:val="00CE4EB8"/>
    <w:rsid w:val="00CE5C69"/>
    <w:rsid w:val="00CE65A5"/>
    <w:rsid w:val="00CE6B6C"/>
    <w:rsid w:val="00CF3A14"/>
    <w:rsid w:val="00CF44CB"/>
    <w:rsid w:val="00CF6F37"/>
    <w:rsid w:val="00D0020F"/>
    <w:rsid w:val="00D04000"/>
    <w:rsid w:val="00D04115"/>
    <w:rsid w:val="00D04388"/>
    <w:rsid w:val="00D0450B"/>
    <w:rsid w:val="00D04C26"/>
    <w:rsid w:val="00D0757D"/>
    <w:rsid w:val="00D20177"/>
    <w:rsid w:val="00D2098A"/>
    <w:rsid w:val="00D219AB"/>
    <w:rsid w:val="00D22163"/>
    <w:rsid w:val="00D25DAF"/>
    <w:rsid w:val="00D31FB3"/>
    <w:rsid w:val="00D33598"/>
    <w:rsid w:val="00D34786"/>
    <w:rsid w:val="00D34CB9"/>
    <w:rsid w:val="00D421CE"/>
    <w:rsid w:val="00D44594"/>
    <w:rsid w:val="00D478E7"/>
    <w:rsid w:val="00D50033"/>
    <w:rsid w:val="00D52112"/>
    <w:rsid w:val="00D535FB"/>
    <w:rsid w:val="00D545F1"/>
    <w:rsid w:val="00D559AA"/>
    <w:rsid w:val="00D618D5"/>
    <w:rsid w:val="00D61B05"/>
    <w:rsid w:val="00D63E5C"/>
    <w:rsid w:val="00D64EBD"/>
    <w:rsid w:val="00D7513B"/>
    <w:rsid w:val="00D76AAC"/>
    <w:rsid w:val="00D777E4"/>
    <w:rsid w:val="00D83E45"/>
    <w:rsid w:val="00D83F28"/>
    <w:rsid w:val="00D83FC2"/>
    <w:rsid w:val="00D84EB4"/>
    <w:rsid w:val="00D876A1"/>
    <w:rsid w:val="00D934AC"/>
    <w:rsid w:val="00D95B54"/>
    <w:rsid w:val="00D95E91"/>
    <w:rsid w:val="00D96F49"/>
    <w:rsid w:val="00DA0C4A"/>
    <w:rsid w:val="00DA0D11"/>
    <w:rsid w:val="00DA1C4D"/>
    <w:rsid w:val="00DA2F33"/>
    <w:rsid w:val="00DA4674"/>
    <w:rsid w:val="00DA6AFE"/>
    <w:rsid w:val="00DA70FA"/>
    <w:rsid w:val="00DB17D2"/>
    <w:rsid w:val="00DB262B"/>
    <w:rsid w:val="00DC40F5"/>
    <w:rsid w:val="00DC4CBE"/>
    <w:rsid w:val="00DC5D5D"/>
    <w:rsid w:val="00DC6972"/>
    <w:rsid w:val="00DC698A"/>
    <w:rsid w:val="00DD3BFE"/>
    <w:rsid w:val="00DE1038"/>
    <w:rsid w:val="00DE236D"/>
    <w:rsid w:val="00DE3D23"/>
    <w:rsid w:val="00DE49F2"/>
    <w:rsid w:val="00DE5584"/>
    <w:rsid w:val="00DE7694"/>
    <w:rsid w:val="00DF0254"/>
    <w:rsid w:val="00DF1C05"/>
    <w:rsid w:val="00DF3C13"/>
    <w:rsid w:val="00E0095C"/>
    <w:rsid w:val="00E022D7"/>
    <w:rsid w:val="00E023A3"/>
    <w:rsid w:val="00E10FF6"/>
    <w:rsid w:val="00E13E8E"/>
    <w:rsid w:val="00E14DE9"/>
    <w:rsid w:val="00E16410"/>
    <w:rsid w:val="00E16BBF"/>
    <w:rsid w:val="00E2023D"/>
    <w:rsid w:val="00E21E16"/>
    <w:rsid w:val="00E220F9"/>
    <w:rsid w:val="00E22291"/>
    <w:rsid w:val="00E2491D"/>
    <w:rsid w:val="00E24FC7"/>
    <w:rsid w:val="00E260EA"/>
    <w:rsid w:val="00E33F20"/>
    <w:rsid w:val="00E33FDA"/>
    <w:rsid w:val="00E34F8D"/>
    <w:rsid w:val="00E3509F"/>
    <w:rsid w:val="00E42C9B"/>
    <w:rsid w:val="00E440E0"/>
    <w:rsid w:val="00E462C3"/>
    <w:rsid w:val="00E51608"/>
    <w:rsid w:val="00E51856"/>
    <w:rsid w:val="00E531D2"/>
    <w:rsid w:val="00E53331"/>
    <w:rsid w:val="00E544D6"/>
    <w:rsid w:val="00E55567"/>
    <w:rsid w:val="00E60C16"/>
    <w:rsid w:val="00E62503"/>
    <w:rsid w:val="00E6507A"/>
    <w:rsid w:val="00E6547D"/>
    <w:rsid w:val="00E65930"/>
    <w:rsid w:val="00E66423"/>
    <w:rsid w:val="00E66CFF"/>
    <w:rsid w:val="00E70C65"/>
    <w:rsid w:val="00E763F3"/>
    <w:rsid w:val="00E82A41"/>
    <w:rsid w:val="00E85C76"/>
    <w:rsid w:val="00E939BC"/>
    <w:rsid w:val="00E94091"/>
    <w:rsid w:val="00E94562"/>
    <w:rsid w:val="00E954AB"/>
    <w:rsid w:val="00EA0FD9"/>
    <w:rsid w:val="00EA1990"/>
    <w:rsid w:val="00EA4718"/>
    <w:rsid w:val="00EB1EA6"/>
    <w:rsid w:val="00EB47DD"/>
    <w:rsid w:val="00EB6948"/>
    <w:rsid w:val="00EC184D"/>
    <w:rsid w:val="00EC190E"/>
    <w:rsid w:val="00EC2087"/>
    <w:rsid w:val="00ED0769"/>
    <w:rsid w:val="00ED316A"/>
    <w:rsid w:val="00ED3BA4"/>
    <w:rsid w:val="00EE03F7"/>
    <w:rsid w:val="00EE04DF"/>
    <w:rsid w:val="00EE32C9"/>
    <w:rsid w:val="00EE39F7"/>
    <w:rsid w:val="00EE4407"/>
    <w:rsid w:val="00EE4716"/>
    <w:rsid w:val="00EE4CBF"/>
    <w:rsid w:val="00EE79F1"/>
    <w:rsid w:val="00EF17CD"/>
    <w:rsid w:val="00EF6E50"/>
    <w:rsid w:val="00F0174F"/>
    <w:rsid w:val="00F0356F"/>
    <w:rsid w:val="00F05629"/>
    <w:rsid w:val="00F0649A"/>
    <w:rsid w:val="00F10ED4"/>
    <w:rsid w:val="00F11EA1"/>
    <w:rsid w:val="00F13842"/>
    <w:rsid w:val="00F15C65"/>
    <w:rsid w:val="00F17F33"/>
    <w:rsid w:val="00F206C0"/>
    <w:rsid w:val="00F2282B"/>
    <w:rsid w:val="00F22848"/>
    <w:rsid w:val="00F249E5"/>
    <w:rsid w:val="00F256FA"/>
    <w:rsid w:val="00F27AFA"/>
    <w:rsid w:val="00F31E60"/>
    <w:rsid w:val="00F33E5D"/>
    <w:rsid w:val="00F34DAD"/>
    <w:rsid w:val="00F34EB2"/>
    <w:rsid w:val="00F35E53"/>
    <w:rsid w:val="00F37D0C"/>
    <w:rsid w:val="00F40956"/>
    <w:rsid w:val="00F41E14"/>
    <w:rsid w:val="00F427ED"/>
    <w:rsid w:val="00F4339B"/>
    <w:rsid w:val="00F4353F"/>
    <w:rsid w:val="00F43726"/>
    <w:rsid w:val="00F44754"/>
    <w:rsid w:val="00F467F7"/>
    <w:rsid w:val="00F50AE7"/>
    <w:rsid w:val="00F558D0"/>
    <w:rsid w:val="00F602A0"/>
    <w:rsid w:val="00F61801"/>
    <w:rsid w:val="00F63112"/>
    <w:rsid w:val="00F66700"/>
    <w:rsid w:val="00F67412"/>
    <w:rsid w:val="00F74785"/>
    <w:rsid w:val="00F74873"/>
    <w:rsid w:val="00F75EF8"/>
    <w:rsid w:val="00F85A24"/>
    <w:rsid w:val="00F86974"/>
    <w:rsid w:val="00F86FB4"/>
    <w:rsid w:val="00F90251"/>
    <w:rsid w:val="00F90D55"/>
    <w:rsid w:val="00FA46E7"/>
    <w:rsid w:val="00FA74E0"/>
    <w:rsid w:val="00FA796F"/>
    <w:rsid w:val="00FB12BA"/>
    <w:rsid w:val="00FB4F63"/>
    <w:rsid w:val="00FC1A26"/>
    <w:rsid w:val="00FC234E"/>
    <w:rsid w:val="00FD2115"/>
    <w:rsid w:val="00FD25E3"/>
    <w:rsid w:val="00FD2A4B"/>
    <w:rsid w:val="00FD51AB"/>
    <w:rsid w:val="00FD5911"/>
    <w:rsid w:val="00FD6575"/>
    <w:rsid w:val="00FE1CC7"/>
    <w:rsid w:val="00FE5B0A"/>
    <w:rsid w:val="00FE5C1E"/>
    <w:rsid w:val="00FE5DAB"/>
    <w:rsid w:val="00FE6294"/>
    <w:rsid w:val="00FE6E8E"/>
    <w:rsid w:val="00FF1F48"/>
    <w:rsid w:val="00FF2E6F"/>
    <w:rsid w:val="00FF403D"/>
    <w:rsid w:val="00FF76F5"/>
    <w:rsid w:val="01ED82BE"/>
    <w:rsid w:val="02357931"/>
    <w:rsid w:val="028F03A5"/>
    <w:rsid w:val="02ACE71D"/>
    <w:rsid w:val="056D19F3"/>
    <w:rsid w:val="125EAF09"/>
    <w:rsid w:val="1845CEB8"/>
    <w:rsid w:val="1D56A76D"/>
    <w:rsid w:val="1EAC651C"/>
    <w:rsid w:val="1ED926C4"/>
    <w:rsid w:val="2004BA99"/>
    <w:rsid w:val="23A4B72A"/>
    <w:rsid w:val="23BD3DD1"/>
    <w:rsid w:val="26390766"/>
    <w:rsid w:val="2EFE6974"/>
    <w:rsid w:val="355E4BB9"/>
    <w:rsid w:val="3BF76161"/>
    <w:rsid w:val="42862128"/>
    <w:rsid w:val="47CB2D0B"/>
    <w:rsid w:val="55E3F6D9"/>
    <w:rsid w:val="56EAB3E9"/>
    <w:rsid w:val="5D8D5EFB"/>
    <w:rsid w:val="75BEF4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D52D"/>
  <w15:chartTrackingRefBased/>
  <w15:docId w15:val="{B1D598B4-37B0-4D7B-8E2A-E62AC473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7E"/>
    <w:pPr>
      <w:spacing w:after="0" w:line="276" w:lineRule="auto"/>
    </w:pPr>
    <w:rPr>
      <w:rFonts w:ascii="Arial" w:eastAsia="Arial" w:hAnsi="Arial" w:cs="Arial"/>
      <w:lang w:eastAsia="es-MX"/>
    </w:rPr>
  </w:style>
  <w:style w:type="paragraph" w:styleId="Ttulo2">
    <w:name w:val="heading 2"/>
    <w:basedOn w:val="Normal"/>
    <w:next w:val="Normal"/>
    <w:link w:val="Ttulo2Car"/>
    <w:uiPriority w:val="9"/>
    <w:unhideWhenUsed/>
    <w:qFormat/>
    <w:rsid w:val="00DD3B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ar"/>
    <w:qFormat/>
    <w:rsid w:val="00DD3BFE"/>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3BFE"/>
    <w:rPr>
      <w:rFonts w:asciiTheme="majorHAnsi" w:eastAsiaTheme="majorEastAsia" w:hAnsiTheme="majorHAnsi" w:cstheme="majorBidi"/>
      <w:color w:val="2F5496" w:themeColor="accent1" w:themeShade="BF"/>
      <w:sz w:val="26"/>
      <w:szCs w:val="26"/>
      <w:lang w:eastAsia="es-MX"/>
    </w:rPr>
  </w:style>
  <w:style w:type="character" w:customStyle="1" w:styleId="Ttulo6Car">
    <w:name w:val="Título 6 Car"/>
    <w:basedOn w:val="Fuentedeprrafopredeter"/>
    <w:link w:val="Ttulo6"/>
    <w:rsid w:val="00DD3BFE"/>
    <w:rPr>
      <w:rFonts w:ascii="Arial Narrow" w:eastAsia="Times New Roman" w:hAnsi="Arial Narrow" w:cs="Times New Roman"/>
      <w:b/>
      <w:sz w:val="19"/>
      <w:szCs w:val="20"/>
      <w:lang w:val="es-ES_tradnl" w:eastAsia="es-MX"/>
    </w:rPr>
  </w:style>
  <w:style w:type="paragraph" w:customStyle="1" w:styleId="Normal1">
    <w:name w:val="Normal1"/>
    <w:rsid w:val="00DD3BFE"/>
    <w:pPr>
      <w:spacing w:after="0" w:line="276" w:lineRule="auto"/>
    </w:pPr>
    <w:rPr>
      <w:rFonts w:ascii="Arial" w:eastAsia="Arial" w:hAnsi="Arial" w:cs="Arial"/>
      <w:lang w:eastAsia="es-MX"/>
    </w:rPr>
  </w:style>
  <w:style w:type="table" w:styleId="Tablaconcuadrcula">
    <w:name w:val="Table Grid"/>
    <w:basedOn w:val="Tablanormal"/>
    <w:uiPriority w:val="59"/>
    <w:rsid w:val="00DD3BFE"/>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D3B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D3BFE"/>
    <w:rPr>
      <w:rFonts w:ascii="Arial" w:eastAsia="Arial" w:hAnsi="Arial" w:cs="Arial"/>
      <w:lang w:eastAsia="es-MX"/>
    </w:rPr>
  </w:style>
  <w:style w:type="paragraph" w:styleId="Encabezado">
    <w:name w:val="header"/>
    <w:basedOn w:val="Normal"/>
    <w:link w:val="EncabezadoCar"/>
    <w:uiPriority w:val="99"/>
    <w:rsid w:val="00DD3BFE"/>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DD3BFE"/>
    <w:rPr>
      <w:rFonts w:ascii="Times New Roman" w:eastAsia="Times New Roman" w:hAnsi="Times New Roman" w:cs="Times New Roman"/>
      <w:sz w:val="24"/>
      <w:szCs w:val="20"/>
      <w:lang w:val="en-US" w:eastAsia="es-ES"/>
    </w:rPr>
  </w:style>
  <w:style w:type="paragraph" w:customStyle="1" w:styleId="1">
    <w:name w:val="1"/>
    <w:basedOn w:val="Normal"/>
    <w:link w:val="1Car"/>
    <w:rsid w:val="00DD3BFE"/>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DD3BFE"/>
    <w:rPr>
      <w:rFonts w:ascii="Times" w:eastAsia="Times New Roman" w:hAnsi="Times" w:cs="Times New Roman"/>
      <w:snapToGrid w:val="0"/>
      <w:sz w:val="24"/>
      <w:szCs w:val="20"/>
      <w:lang w:val="es-ES_tradnl" w:eastAsia="es-ES"/>
    </w:rPr>
  </w:style>
  <w:style w:type="paragraph" w:customStyle="1" w:styleId="titulo">
    <w:name w:val="titulo"/>
    <w:basedOn w:val="Normal"/>
    <w:rsid w:val="00DD3BFE"/>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character" w:styleId="nfasis">
    <w:name w:val="Emphasis"/>
    <w:basedOn w:val="Fuentedeprrafopredeter"/>
    <w:uiPriority w:val="20"/>
    <w:qFormat/>
    <w:rsid w:val="00DD3BFE"/>
    <w:rPr>
      <w:i/>
      <w:iCs/>
    </w:rPr>
  </w:style>
  <w:style w:type="paragraph" w:styleId="Prrafodelista">
    <w:name w:val="List Paragraph"/>
    <w:basedOn w:val="Normal"/>
    <w:uiPriority w:val="34"/>
    <w:qFormat/>
    <w:rsid w:val="00DD3BFE"/>
    <w:pPr>
      <w:spacing w:line="240" w:lineRule="auto"/>
      <w:ind w:left="720"/>
      <w:contextualSpacing/>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DD3BFE"/>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DD3BFE"/>
    <w:rPr>
      <w:rFonts w:ascii="Arial" w:eastAsia="Times" w:hAnsi="Arial" w:cs="Times New Roman"/>
      <w:sz w:val="24"/>
      <w:szCs w:val="20"/>
      <w:lang w:val="es-ES_tradnl" w:eastAsia="es-ES"/>
    </w:rPr>
  </w:style>
  <w:style w:type="character" w:customStyle="1" w:styleId="elementtoproof">
    <w:name w:val="elementtoproof"/>
    <w:basedOn w:val="Fuentedeprrafopredeter"/>
    <w:rsid w:val="00883DF7"/>
  </w:style>
  <w:style w:type="character" w:customStyle="1" w:styleId="normaltextrun">
    <w:name w:val="normaltextrun"/>
    <w:basedOn w:val="Fuentedeprrafopredeter"/>
    <w:rsid w:val="00D83E45"/>
  </w:style>
  <w:style w:type="character" w:styleId="Hipervnculo">
    <w:name w:val="Hyperlink"/>
    <w:basedOn w:val="Fuentedeprrafopredeter"/>
    <w:uiPriority w:val="99"/>
    <w:unhideWhenUsed/>
    <w:rsid w:val="002E0AD4"/>
    <w:rPr>
      <w:color w:val="0563C1" w:themeColor="hyperlink"/>
      <w:u w:val="single"/>
    </w:rPr>
  </w:style>
  <w:style w:type="character" w:styleId="Mencinsinresolver">
    <w:name w:val="Unresolved Mention"/>
    <w:basedOn w:val="Fuentedeprrafopredeter"/>
    <w:uiPriority w:val="99"/>
    <w:semiHidden/>
    <w:unhideWhenUsed/>
    <w:rsid w:val="002E0AD4"/>
    <w:rPr>
      <w:color w:val="605E5C"/>
      <w:shd w:val="clear" w:color="auto" w:fill="E1DFDD"/>
    </w:rPr>
  </w:style>
  <w:style w:type="paragraph" w:styleId="Textodeglobo">
    <w:name w:val="Balloon Text"/>
    <w:basedOn w:val="Normal"/>
    <w:link w:val="TextodegloboCar"/>
    <w:uiPriority w:val="99"/>
    <w:semiHidden/>
    <w:unhideWhenUsed/>
    <w:rsid w:val="00CB06D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B06D8"/>
    <w:rPr>
      <w:rFonts w:ascii="Times New Roman" w:eastAsia="Arial" w:hAnsi="Times New Roman" w:cs="Times New Roman"/>
      <w:sz w:val="18"/>
      <w:szCs w:val="18"/>
      <w:lang w:eastAsia="es-MX"/>
    </w:rPr>
  </w:style>
  <w:style w:type="character" w:styleId="Refdecomentario">
    <w:name w:val="annotation reference"/>
    <w:basedOn w:val="Fuentedeprrafopredeter"/>
    <w:uiPriority w:val="99"/>
    <w:semiHidden/>
    <w:unhideWhenUsed/>
    <w:rsid w:val="00CB06D8"/>
    <w:rPr>
      <w:sz w:val="16"/>
      <w:szCs w:val="16"/>
    </w:rPr>
  </w:style>
  <w:style w:type="paragraph" w:styleId="Textocomentario">
    <w:name w:val="annotation text"/>
    <w:basedOn w:val="Normal"/>
    <w:link w:val="TextocomentarioCar"/>
    <w:uiPriority w:val="99"/>
    <w:semiHidden/>
    <w:unhideWhenUsed/>
    <w:rsid w:val="00CB06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06D8"/>
    <w:rPr>
      <w:rFonts w:ascii="Arial" w:eastAsia="Arial"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B06D8"/>
    <w:rPr>
      <w:b/>
      <w:bCs/>
    </w:rPr>
  </w:style>
  <w:style w:type="character" w:customStyle="1" w:styleId="AsuntodelcomentarioCar">
    <w:name w:val="Asunto del comentario Car"/>
    <w:basedOn w:val="TextocomentarioCar"/>
    <w:link w:val="Asuntodelcomentario"/>
    <w:uiPriority w:val="99"/>
    <w:semiHidden/>
    <w:rsid w:val="00CB06D8"/>
    <w:rPr>
      <w:rFonts w:ascii="Arial" w:eastAsia="Arial" w:hAnsi="Arial" w:cs="Arial"/>
      <w:b/>
      <w:bCs/>
      <w:sz w:val="20"/>
      <w:szCs w:val="20"/>
      <w:lang w:eastAsia="es-MX"/>
    </w:rPr>
  </w:style>
  <w:style w:type="paragraph" w:styleId="Revisin">
    <w:name w:val="Revision"/>
    <w:hidden/>
    <w:uiPriority w:val="99"/>
    <w:semiHidden/>
    <w:rsid w:val="006D32E7"/>
    <w:pPr>
      <w:spacing w:after="0" w:line="240"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762014">
      <w:bodyDiv w:val="1"/>
      <w:marLeft w:val="0"/>
      <w:marRight w:val="0"/>
      <w:marTop w:val="0"/>
      <w:marBottom w:val="0"/>
      <w:divBdr>
        <w:top w:val="none" w:sz="0" w:space="0" w:color="auto"/>
        <w:left w:val="none" w:sz="0" w:space="0" w:color="auto"/>
        <w:bottom w:val="none" w:sz="0" w:space="0" w:color="auto"/>
        <w:right w:val="none" w:sz="0" w:space="0" w:color="auto"/>
      </w:divBdr>
      <w:divsChild>
        <w:div w:id="838010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8DDC8-77A7-4AB3-A65E-86B8CC6C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9</Pages>
  <Words>3584</Words>
  <Characters>19717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Álvarez</dc:creator>
  <cp:keywords/>
  <dc:description/>
  <cp:lastModifiedBy>emiliano</cp:lastModifiedBy>
  <cp:revision>11</cp:revision>
  <cp:lastPrinted>2023-04-25T01:15:00Z</cp:lastPrinted>
  <dcterms:created xsi:type="dcterms:W3CDTF">2023-04-17T19:56:00Z</dcterms:created>
  <dcterms:modified xsi:type="dcterms:W3CDTF">2023-04-25T01:16:00Z</dcterms:modified>
</cp:coreProperties>
</file>